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5" w:rsidRDefault="00244254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 xml:space="preserve">           </w:t>
      </w: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5833437" wp14:editId="2577014B">
            <wp:extent cx="5940425" cy="8171653"/>
            <wp:effectExtent l="0" t="0" r="3175" b="1270"/>
            <wp:docPr id="1" name="Рисунок 1" descr="C:\Users\User\Pictures\2023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</w:p>
    <w:p w:rsidR="00DA3A85" w:rsidRDefault="00DA3A85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1C1C1C"/>
        </w:rPr>
      </w:pPr>
      <w:bookmarkStart w:id="0" w:name="_GoBack"/>
      <w:bookmarkEnd w:id="0"/>
    </w:p>
    <w:p w:rsidR="00244254" w:rsidRPr="00244254" w:rsidRDefault="00244254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 xml:space="preserve">     Пояснительная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2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>записка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2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>к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2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>учебному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2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>плану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2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>начального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2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color w:val="1C1C1C"/>
        </w:rPr>
        <w:t>общего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1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color w:val="1C1C1C"/>
          <w:spacing w:val="-2"/>
        </w:rPr>
        <w:t>образования</w:t>
      </w:r>
    </w:p>
    <w:p w:rsidR="00244254" w:rsidRPr="00244254" w:rsidRDefault="00244254" w:rsidP="00244254">
      <w:pPr>
        <w:widowControl w:val="0"/>
        <w:tabs>
          <w:tab w:val="left" w:pos="1606"/>
        </w:tabs>
        <w:autoSpaceDE w:val="0"/>
        <w:autoSpaceDN w:val="0"/>
        <w:spacing w:before="3" w:after="0" w:line="237" w:lineRule="auto"/>
        <w:ind w:right="450"/>
        <w:jc w:val="both"/>
        <w:rPr>
          <w:rFonts w:ascii="Symbol" w:eastAsia="Times New Roman" w:hAnsi="Symbol" w:cs="Times New Roman"/>
          <w:color w:val="1C1C1C"/>
          <w:sz w:val="24"/>
        </w:rPr>
      </w:pPr>
    </w:p>
    <w:p w:rsidR="00244254" w:rsidRPr="00244254" w:rsidRDefault="00244254" w:rsidP="0024425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442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Федеральному</w:t>
      </w:r>
      <w:r w:rsidRPr="0024425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24425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442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4425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42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4425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4425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4425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</w:rPr>
        <w:t>29.12.2012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№273-ФЗ, учебный план является неотъемлемой частью основной образовательной программы общего образования.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40" w:lineRule="auto"/>
        <w:ind w:right="302"/>
        <w:jc w:val="both"/>
        <w:rPr>
          <w:rFonts w:ascii="Symbol" w:eastAsia="Times New Roman" w:hAnsi="Symbol" w:cs="Times New Roman"/>
          <w:color w:val="1C1C1C"/>
          <w:sz w:val="20"/>
        </w:rPr>
      </w:pPr>
      <w:proofErr w:type="gramStart"/>
      <w:r w:rsidRPr="00244254">
        <w:rPr>
          <w:rFonts w:ascii="Times New Roman" w:eastAsia="Times New Roman" w:hAnsi="Times New Roman" w:cs="Times New Roman"/>
          <w:color w:val="1C1C1C"/>
          <w:sz w:val="24"/>
        </w:rPr>
        <w:t>Руководствуясь основными положениями Федерального закона Российской Федерации 2012г.</w:t>
      </w:r>
      <w:r w:rsidRPr="00244254">
        <w:rPr>
          <w:rFonts w:ascii="Times New Roman" w:eastAsia="Times New Roman" w:hAnsi="Times New Roman" w:cs="Times New Roman"/>
          <w:color w:val="1C1C1C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№</w:t>
      </w:r>
      <w:r w:rsidRPr="00244254">
        <w:rPr>
          <w:rFonts w:ascii="Times New Roman" w:eastAsia="Times New Roman" w:hAnsi="Times New Roman" w:cs="Times New Roman"/>
          <w:color w:val="1C1C1C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273-ФЗ «Об</w:t>
      </w:r>
      <w:r w:rsidRPr="00244254">
        <w:rPr>
          <w:rFonts w:ascii="Times New Roman" w:eastAsia="Times New Roman" w:hAnsi="Times New Roman" w:cs="Times New Roman"/>
          <w:color w:val="1C1C1C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образовании</w:t>
      </w:r>
      <w:r w:rsidRPr="00244254">
        <w:rPr>
          <w:rFonts w:ascii="Times New Roman" w:eastAsia="Times New Roman" w:hAnsi="Times New Roman" w:cs="Times New Roman"/>
          <w:color w:val="1C1C1C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в</w:t>
      </w:r>
      <w:r w:rsidRPr="00244254">
        <w:rPr>
          <w:rFonts w:ascii="Times New Roman" w:eastAsia="Times New Roman" w:hAnsi="Times New Roman" w:cs="Times New Roman"/>
          <w:color w:val="1C1C1C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Российской</w:t>
      </w:r>
      <w:r w:rsidRPr="00244254">
        <w:rPr>
          <w:rFonts w:ascii="Times New Roman" w:eastAsia="Times New Roman" w:hAnsi="Times New Roman" w:cs="Times New Roman"/>
          <w:color w:val="1C1C1C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Федерации»</w:t>
      </w:r>
      <w:r w:rsidRPr="00244254">
        <w:rPr>
          <w:rFonts w:ascii="Times New Roman" w:eastAsia="Times New Roman" w:hAnsi="Times New Roman" w:cs="Times New Roman"/>
          <w:color w:val="1C1C1C"/>
          <w:spacing w:val="-1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в</w:t>
      </w:r>
      <w:r w:rsidRPr="00244254">
        <w:rPr>
          <w:rFonts w:ascii="Times New Roman" w:eastAsia="Times New Roman" w:hAnsi="Times New Roman" w:cs="Times New Roman"/>
          <w:color w:val="1C1C1C"/>
          <w:spacing w:val="-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части составления</w:t>
      </w:r>
      <w:r w:rsidRPr="00244254">
        <w:rPr>
          <w:rFonts w:ascii="Times New Roman" w:eastAsia="Times New Roman" w:hAnsi="Times New Roman" w:cs="Times New Roman"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учебного</w:t>
      </w:r>
      <w:r w:rsidRPr="00244254">
        <w:rPr>
          <w:rFonts w:ascii="Times New Roman" w:eastAsia="Times New Roman" w:hAnsi="Times New Roman" w:cs="Times New Roman"/>
          <w:color w:val="1C1C1C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плана и исходя из приоритетных направлений модернизации</w:t>
      </w:r>
      <w:r w:rsidRPr="00244254">
        <w:rPr>
          <w:rFonts w:ascii="Times New Roman" w:eastAsia="Times New Roman" w:hAnsi="Times New Roman" w:cs="Times New Roman"/>
          <w:color w:val="1C1C1C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общего образования, призванных обеспечить государственные гарантии в доступности качественного образования, индивидуализацию обучения и социализацию обучающихся, в том числе</w:t>
      </w:r>
      <w:r w:rsidRPr="00244254">
        <w:rPr>
          <w:rFonts w:ascii="Times New Roman" w:eastAsia="Times New Roman" w:hAnsi="Times New Roman" w:cs="Times New Roman"/>
          <w:color w:val="1C1C1C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учитывая потребности обучающихся МАОУ «Экономическая гимназия» и социальный заказ родителей, гимназия  реализует государственный стандарт начального общего образования</w:t>
      </w:r>
      <w:proofErr w:type="gramEnd"/>
      <w:r w:rsidRPr="00244254">
        <w:rPr>
          <w:rFonts w:ascii="Times New Roman" w:eastAsia="Times New Roman" w:hAnsi="Times New Roman" w:cs="Times New Roman"/>
          <w:color w:val="1C1C1C"/>
          <w:sz w:val="24"/>
        </w:rPr>
        <w:t>. Содержание учебного процесса при получении начального образования</w:t>
      </w:r>
      <w:r w:rsidRPr="00244254">
        <w:rPr>
          <w:rFonts w:ascii="Times New Roman" w:eastAsia="Times New Roman" w:hAnsi="Times New Roman" w:cs="Times New Roman"/>
          <w:color w:val="1C1C1C"/>
          <w:spacing w:val="8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определяет следующий пакет документов: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</w:rPr>
        <w:t>Конституция</w:t>
      </w:r>
      <w:r w:rsidRPr="00244254">
        <w:rPr>
          <w:rFonts w:ascii="Times New Roman" w:eastAsia="Times New Roman" w:hAnsi="Times New Roman" w:cs="Times New Roman"/>
          <w:color w:val="1C1C1C"/>
          <w:spacing w:val="-7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pacing w:val="-5"/>
          <w:sz w:val="24"/>
        </w:rPr>
        <w:t>РФ;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right="309"/>
        <w:contextualSpacing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от 29.12.2012 года № 273-ФЗ </w:t>
      </w:r>
      <w:proofErr w:type="gramStart"/>
      <w:r w:rsidRPr="00244254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244254">
        <w:rPr>
          <w:rFonts w:ascii="Times New Roman" w:eastAsia="Times New Roman" w:hAnsi="Times New Roman" w:cs="Times New Roman"/>
          <w:sz w:val="24"/>
        </w:rPr>
        <w:t>с изм. и доп. от 31.07.20 ФЗ-№304);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right="314"/>
        <w:jc w:val="both"/>
        <w:rPr>
          <w:rFonts w:ascii="Symbol" w:eastAsia="Times New Roman" w:hAnsi="Symbol" w:cs="Times New Roman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31 мая 2021г. № 286 «Об утверждении стандарта начального общего образования»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right="314"/>
        <w:jc w:val="both"/>
        <w:rPr>
          <w:rFonts w:ascii="Symbol" w:eastAsia="Times New Roman" w:hAnsi="Symbol" w:cs="Times New Roman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№ 569 от 18.07.2022 «О внесении изменений в федеральный государственный образовательный стандарт начального общего образования»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right="314"/>
        <w:jc w:val="both"/>
        <w:rPr>
          <w:rFonts w:ascii="Symbol" w:eastAsia="Times New Roman" w:hAnsi="Symbol" w:cs="Times New Roman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right="306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</w:rPr>
        <w:t xml:space="preserve">Приказа Министерства просвещения РФ от 22 марта 2021 г. N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</w:t>
      </w:r>
      <w:r w:rsidRPr="00244254">
        <w:rPr>
          <w:rFonts w:ascii="Times New Roman" w:eastAsia="Times New Roman" w:hAnsi="Times New Roman" w:cs="Times New Roman"/>
          <w:color w:val="1C1C1C"/>
          <w:spacing w:val="-2"/>
          <w:sz w:val="24"/>
        </w:rPr>
        <w:t>образования»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Приказ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Министерства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образования и</w:t>
      </w:r>
      <w:r w:rsidRPr="0024425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науки</w:t>
      </w:r>
      <w:r w:rsidRPr="0024425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Российской</w:t>
      </w:r>
      <w:r w:rsidRPr="0024425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Федерации</w:t>
      </w:r>
      <w:r w:rsidRPr="0024425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от</w:t>
      </w:r>
      <w:r w:rsidRPr="002442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19.12.2014</w:t>
      </w:r>
      <w:r w:rsidRPr="0024425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 xml:space="preserve">№ 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>1598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начального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 w:rsidRPr="002442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здоровья» (зарегистрировано в Минюсте России 03.02.2015 № 35847);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305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</w:t>
      </w:r>
      <w:r w:rsidRPr="0024425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от 28.09.2020 г. № 28 "Об утверждении санитарных правил СП 2.4. 3648-20 "Санитарн</w:t>
      </w:r>
      <w:proofErr w:type="gramStart"/>
      <w:r w:rsidRPr="00244254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244254">
        <w:rPr>
          <w:rFonts w:ascii="Times New Roman" w:eastAsia="Times New Roman" w:hAnsi="Times New Roman" w:cs="Times New Roman"/>
          <w:sz w:val="24"/>
        </w:rPr>
        <w:t xml:space="preserve"> эпидемиологические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требования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к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организациям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воспитания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и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обучения,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отдыха</w:t>
      </w:r>
      <w:r w:rsidRPr="0024425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и оздоровления детей и молодежи"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305"/>
        <w:jc w:val="both"/>
        <w:rPr>
          <w:rFonts w:ascii="Symbol" w:eastAsia="Times New Roman" w:hAnsi="Symbol" w:cs="Times New Roman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 xml:space="preserve">Письмо Министерства образования и науки Российской Федерации от 11.03.2016 г. № ВК-452/07 «О введении ФГОС ОВЗ» (вместе с «Методическими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244254">
        <w:rPr>
          <w:rFonts w:ascii="Times New Roman" w:eastAsia="Times New Roman" w:hAnsi="Times New Roman" w:cs="Times New Roman"/>
          <w:sz w:val="24"/>
        </w:rPr>
        <w:t>образования</w:t>
      </w:r>
      <w:proofErr w:type="gramEnd"/>
      <w:r w:rsidRPr="00244254">
        <w:rPr>
          <w:rFonts w:ascii="Times New Roman" w:eastAsia="Times New Roman" w:hAnsi="Times New Roman" w:cs="Times New Roman"/>
          <w:sz w:val="24"/>
        </w:rPr>
        <w:t xml:space="preserve"> обучающихся с умственной отсталостью (интеллектуальными нарушениями»);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</w:rPr>
        <w:t>Устава</w:t>
      </w:r>
      <w:r w:rsidRPr="00244254">
        <w:rPr>
          <w:rFonts w:ascii="Times New Roman" w:eastAsia="Times New Roman" w:hAnsi="Times New Roman" w:cs="Times New Roman"/>
          <w:color w:val="1C1C1C"/>
          <w:spacing w:val="-5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МАОУ «Экономическая гимназия»</w:t>
      </w:r>
      <w:r w:rsidRPr="00244254">
        <w:rPr>
          <w:rFonts w:ascii="Times New Roman" w:eastAsia="Times New Roman" w:hAnsi="Times New Roman" w:cs="Times New Roman"/>
          <w:color w:val="1C1C1C"/>
          <w:spacing w:val="-4"/>
          <w:sz w:val="24"/>
        </w:rPr>
        <w:t>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254">
        <w:rPr>
          <w:rFonts w:ascii="Times New Roman" w:eastAsia="Times New Roman" w:hAnsi="Times New Roman" w:cs="Times New Roman"/>
          <w:sz w:val="24"/>
        </w:rPr>
        <w:t>Основной</w:t>
      </w:r>
      <w:r w:rsidRPr="0024425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образовательной</w:t>
      </w:r>
      <w:r w:rsidRPr="0024425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программой</w:t>
      </w:r>
      <w:r w:rsidRPr="0024425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начального</w:t>
      </w:r>
      <w:r w:rsidRPr="0024425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общего</w:t>
      </w:r>
      <w:r w:rsidRPr="0024425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образования</w:t>
      </w:r>
      <w:r w:rsidRPr="0024425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МАОУ «Экономическая гимназия»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</w:t>
      </w:r>
      <w:r w:rsidRPr="0024425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4425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4425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4425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4425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4425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425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4425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план)</w:t>
      </w:r>
      <w:r w:rsidRPr="0024425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24425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 </w:t>
      </w:r>
      <w:r w:rsidRPr="00244254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организационный раздел ООП НОО МАОУ «Экономическая гимназия», обеспечивает реализацию требований федерального государственного образовательного стандарта начального общего образования,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244254" w:rsidRPr="00244254" w:rsidRDefault="00244254" w:rsidP="00244254">
      <w:pPr>
        <w:widowControl w:val="0"/>
        <w:autoSpaceDE w:val="0"/>
        <w:autoSpaceDN w:val="0"/>
        <w:spacing w:before="1"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254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  <w:proofErr w:type="gramEnd"/>
    </w:p>
    <w:p w:rsidR="00244254" w:rsidRPr="00244254" w:rsidRDefault="00244254" w:rsidP="00244254">
      <w:pPr>
        <w:widowControl w:val="0"/>
        <w:tabs>
          <w:tab w:val="left" w:pos="1606"/>
        </w:tabs>
        <w:autoSpaceDE w:val="0"/>
        <w:autoSpaceDN w:val="0"/>
        <w:spacing w:before="3" w:after="0" w:line="237" w:lineRule="auto"/>
        <w:ind w:right="450"/>
        <w:jc w:val="both"/>
        <w:rPr>
          <w:rFonts w:ascii="Symbol" w:eastAsia="Times New Roman" w:hAnsi="Symbol" w:cs="Times New Roman"/>
          <w:color w:val="1C1C1C"/>
          <w:sz w:val="24"/>
        </w:rPr>
      </w:pPr>
      <w:r w:rsidRPr="00244254">
        <w:rPr>
          <w:rFonts w:ascii="Times New Roman" w:eastAsia="Times New Roman" w:hAnsi="Times New Roman" w:cs="Times New Roman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44254" w:rsidRPr="00244254" w:rsidRDefault="00244254" w:rsidP="00244254">
      <w:pPr>
        <w:widowControl w:val="0"/>
        <w:autoSpaceDE w:val="0"/>
        <w:autoSpaceDN w:val="0"/>
        <w:spacing w:before="66"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Состав обязательной части годового учебного плана определяется в соответствии с требованиями федерального государственного образовательного стандарта начального общего 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образования.</w:t>
      </w:r>
    </w:p>
    <w:p w:rsidR="00244254" w:rsidRPr="00244254" w:rsidRDefault="00244254" w:rsidP="00244254">
      <w:pPr>
        <w:widowControl w:val="0"/>
        <w:autoSpaceDE w:val="0"/>
        <w:autoSpaceDN w:val="0"/>
        <w:spacing w:before="1" w:after="0" w:line="24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основной образовательной программы начального общего образования может быть основана на дифференциации содержания с учётом </w:t>
      </w:r>
      <w:proofErr w:type="gramStart"/>
      <w:r w:rsidRPr="0024425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и интересов обучающихся, обеспечивающих изучение отдельных учебных предметов, предметных областей основной образовательной программы начального общего 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2954 часов и более 3190 часов (ФГОС НОО).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Во избежание перегрузки обучающихся часы физической культуры могут быть реализованы не только в урочной, но и во внеурочной деятельности школьников.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обучения, а также отражает содержание образования, которое обеспечивает достижение важнейших целей современного начального образования: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right="310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right="309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готовность обучающихся к продолжению образовательной деятельности при получении основного общего образования, их приобщение к информационным технологиям; формирование здорового образа жизни, элементарных правил поведения в экстремальных ситуациях;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личностное</w:t>
      </w:r>
      <w:r w:rsidRPr="0024425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развитие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244254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2442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в</w:t>
      </w:r>
      <w:r w:rsidRPr="002442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соответствии</w:t>
      </w:r>
      <w:r w:rsidRPr="002442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с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его</w:t>
      </w:r>
      <w:r w:rsidRPr="002442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pacing w:val="-2"/>
          <w:sz w:val="24"/>
        </w:rPr>
        <w:t>индивидуальностью.</w:t>
      </w:r>
    </w:p>
    <w:p w:rsidR="00244254" w:rsidRPr="00244254" w:rsidRDefault="00244254" w:rsidP="0024425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Pr="00244254">
        <w:rPr>
          <w:rFonts w:ascii="Times New Roman" w:eastAsia="Times New Roman" w:hAnsi="Times New Roman" w:cs="Times New Roman"/>
          <w:sz w:val="24"/>
          <w:szCs w:val="24"/>
        </w:rPr>
        <w:t>индивидуальных потребностей, обучающихся и предусматривает</w:t>
      </w:r>
      <w:proofErr w:type="gramEnd"/>
      <w:r w:rsidRPr="002442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right="308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увеличение учебных часов, отводимых на изучение отдельных учебных предметов обязательной части;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  <w:tab w:val="left" w:pos="1742"/>
        </w:tabs>
        <w:autoSpaceDE w:val="0"/>
        <w:autoSpaceDN w:val="0"/>
        <w:spacing w:after="0" w:line="240" w:lineRule="auto"/>
        <w:ind w:right="305"/>
        <w:jc w:val="both"/>
        <w:rPr>
          <w:rFonts w:ascii="Symbol" w:eastAsia="Times New Roman" w:hAnsi="Symbol" w:cs="Times New Roman"/>
          <w:color w:val="1C1C1C"/>
          <w:sz w:val="20"/>
        </w:rPr>
      </w:pPr>
      <w:r w:rsidRPr="00244254">
        <w:rPr>
          <w:rFonts w:ascii="Times New Roman" w:eastAsia="Times New Roman" w:hAnsi="Times New Roman" w:cs="Times New Roman"/>
          <w:sz w:val="24"/>
        </w:rPr>
        <w:t>введение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учебных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курсов,</w:t>
      </w:r>
      <w:r w:rsidRPr="0024425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обеспечивающих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удовлетворение</w:t>
      </w:r>
      <w:r w:rsidRPr="0024425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познавательных</w:t>
      </w:r>
      <w:r w:rsidRPr="0024425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 xml:space="preserve">интересов, потребностей обучающихся и их родителей (законных представителей), в том числе с учетом региональных и этнокультурных особенностей региона и специфики образовательной </w:t>
      </w:r>
      <w:r w:rsidRPr="00244254">
        <w:rPr>
          <w:rFonts w:ascii="Times New Roman" w:eastAsia="Times New Roman" w:hAnsi="Times New Roman" w:cs="Times New Roman"/>
          <w:spacing w:val="-2"/>
          <w:sz w:val="24"/>
        </w:rPr>
        <w:t>организации.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Обязательная час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ть учебного плана предполагает 9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обязательных предметных областей. Обязательные предметные области учебного плана: русский язык и литературное чтение, иностранный язык, математика и информатика, обществознание и естествознание, искусство, технология, физическая культура, основы религиозных культур и светской этики. В соответствии с требованиями ФГОС применение ИКТ</w:t>
      </w:r>
      <w:r w:rsidRPr="00244254">
        <w:rPr>
          <w:rFonts w:ascii="Times New Roman" w:eastAsia="Times New Roman" w:hAnsi="Times New Roman" w:cs="Times New Roman"/>
          <w:color w:val="1C1C1C"/>
          <w:spacing w:val="40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в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 xml:space="preserve">качестве инструмента предполагается на уроках по всем дисциплинам. Это осуществляется через создание рисунков с помощью компьютера на уроках изобразительного искусства и технологии; текстов на уроках русского языка, литературного чтения, технологии; поиск информации и создание презентаций, применение </w:t>
      </w:r>
      <w:proofErr w:type="spellStart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ЦОРов</w:t>
      </w:r>
      <w:proofErr w:type="spellEnd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на любых уроках в зависимости</w:t>
      </w:r>
      <w:r w:rsidRPr="00244254">
        <w:rPr>
          <w:rFonts w:ascii="Times New Roman" w:eastAsia="Times New Roman" w:hAnsi="Times New Roman" w:cs="Times New Roman"/>
          <w:color w:val="1C1C1C"/>
          <w:spacing w:val="40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от изучаемой темы.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Учитывая запросы участников образовательных отношений реализуется программ</w:t>
      </w:r>
      <w:proofErr w:type="gramStart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а-</w:t>
      </w:r>
      <w:proofErr w:type="gramEnd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система РО .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Предметная область «Русский язык и литературное чтение»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учебными предметами: «Русский язык», «Литературное чтение». 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Русский язык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>наряду с достижением предметных результатов, нацелен на личностное развитие учащегося, так как формирует представление о единстве и многообразии языкового и культурного пространства России. На изучение предмета «Русский язык» в 1-4 классах в учебном плане отводится 5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часов в неделю.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«Литературное чтение» н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>аправлено на осознание учащимися значимости чтения, формирование представлений о мире, российской истории и культуры и достижение необходимого уровня читательской компетентности. Литературное чтение —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На изучение предмета «Литературное чтение» в 1-4 классах в учебном плане отводится 4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часа в неделю</w:t>
      </w:r>
      <w:proofErr w:type="gramStart"/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</w:rPr>
        <w:t>Предметная</w:t>
      </w:r>
      <w:r w:rsidRPr="00244254">
        <w:rPr>
          <w:rFonts w:ascii="Times New Roman" w:eastAsia="Times New Roman" w:hAnsi="Times New Roman" w:cs="Times New Roman"/>
          <w:color w:val="1C1C1C"/>
          <w:spacing w:val="57"/>
          <w:sz w:val="24"/>
        </w:rPr>
        <w:t xml:space="preserve"> 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область</w:t>
      </w:r>
      <w:r w:rsidRPr="00244254">
        <w:rPr>
          <w:rFonts w:ascii="Times New Roman" w:eastAsia="Times New Roman" w:hAnsi="Times New Roman" w:cs="Times New Roman"/>
          <w:color w:val="1C1C1C"/>
          <w:spacing w:val="61"/>
          <w:sz w:val="24"/>
        </w:rPr>
        <w:t xml:space="preserve">  </w:t>
      </w:r>
      <w:r w:rsidRPr="00244254">
        <w:rPr>
          <w:rFonts w:ascii="Times New Roman" w:eastAsia="Times New Roman" w:hAnsi="Times New Roman" w:cs="Times New Roman"/>
          <w:b/>
          <w:color w:val="1C1C1C"/>
          <w:sz w:val="24"/>
          <w:u w:val="single" w:color="1C1C1C"/>
        </w:rPr>
        <w:t>«Иностранный</w:t>
      </w:r>
      <w:r w:rsidRPr="00244254">
        <w:rPr>
          <w:rFonts w:ascii="Times New Roman" w:eastAsia="Times New Roman" w:hAnsi="Times New Roman" w:cs="Times New Roman"/>
          <w:b/>
          <w:color w:val="1C1C1C"/>
          <w:spacing w:val="62"/>
          <w:sz w:val="24"/>
          <w:u w:val="single" w:color="1C1C1C"/>
        </w:rPr>
        <w:t xml:space="preserve">  </w:t>
      </w:r>
      <w:r w:rsidRPr="00244254">
        <w:rPr>
          <w:rFonts w:ascii="Times New Roman" w:eastAsia="Times New Roman" w:hAnsi="Times New Roman" w:cs="Times New Roman"/>
          <w:b/>
          <w:color w:val="1C1C1C"/>
          <w:sz w:val="24"/>
          <w:u w:val="single" w:color="1C1C1C"/>
        </w:rPr>
        <w:t>язык»</w:t>
      </w:r>
      <w:r w:rsidRPr="00244254">
        <w:rPr>
          <w:rFonts w:ascii="Times New Roman" w:eastAsia="Times New Roman" w:hAnsi="Times New Roman" w:cs="Times New Roman"/>
          <w:b/>
          <w:color w:val="1C1C1C"/>
          <w:spacing w:val="61"/>
          <w:sz w:val="24"/>
        </w:rPr>
        <w:t xml:space="preserve"> 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представлена</w:t>
      </w:r>
      <w:r w:rsidRPr="00244254">
        <w:rPr>
          <w:rFonts w:ascii="Times New Roman" w:eastAsia="Times New Roman" w:hAnsi="Times New Roman" w:cs="Times New Roman"/>
          <w:color w:val="1C1C1C"/>
          <w:spacing w:val="61"/>
          <w:sz w:val="24"/>
        </w:rPr>
        <w:t xml:space="preserve"> 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учебным</w:t>
      </w:r>
      <w:r w:rsidRPr="00244254">
        <w:rPr>
          <w:rFonts w:ascii="Times New Roman" w:eastAsia="Times New Roman" w:hAnsi="Times New Roman" w:cs="Times New Roman"/>
          <w:color w:val="1C1C1C"/>
          <w:spacing w:val="59"/>
          <w:sz w:val="24"/>
        </w:rPr>
        <w:t xml:space="preserve">  </w:t>
      </w:r>
      <w:r w:rsidRPr="00244254">
        <w:rPr>
          <w:rFonts w:ascii="Times New Roman" w:eastAsia="Times New Roman" w:hAnsi="Times New Roman" w:cs="Times New Roman"/>
          <w:color w:val="1C1C1C"/>
          <w:spacing w:val="-2"/>
          <w:sz w:val="24"/>
        </w:rPr>
        <w:t>предметом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color w:val="1C1C1C"/>
          <w:sz w:val="24"/>
          <w:szCs w:val="24"/>
        </w:rPr>
        <w:t>«Иностранный язык».</w:t>
      </w:r>
      <w:r w:rsidRPr="00244254">
        <w:rPr>
          <w:rFonts w:ascii="Times New Roman" w:hAnsi="Times New Roman" w:cs="Times New Roman"/>
          <w:color w:val="1C1C1C"/>
          <w:spacing w:val="80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Развитию общеязыковых, коммуникативных универсальных учебных действий</w:t>
      </w:r>
      <w:r w:rsidRPr="00244254">
        <w:rPr>
          <w:rFonts w:ascii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способствует</w:t>
      </w:r>
      <w:r w:rsidRPr="00244254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изучение</w:t>
      </w:r>
      <w:r w:rsidRPr="00244254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курса «</w:t>
      </w:r>
      <w:r w:rsidRPr="00244254">
        <w:rPr>
          <w:rFonts w:ascii="Times New Roman" w:hAnsi="Times New Roman" w:cs="Times New Roman"/>
          <w:color w:val="1C1C1C"/>
          <w:sz w:val="24"/>
          <w:szCs w:val="24"/>
          <w:u w:val="single" w:color="1C1C1C"/>
        </w:rPr>
        <w:t>Иностранный</w:t>
      </w:r>
      <w:r w:rsidRPr="00244254">
        <w:rPr>
          <w:rFonts w:ascii="Times New Roman" w:hAnsi="Times New Roman" w:cs="Times New Roman"/>
          <w:color w:val="1C1C1C"/>
          <w:spacing w:val="-2"/>
          <w:sz w:val="24"/>
          <w:szCs w:val="24"/>
          <w:u w:val="single" w:color="1C1C1C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  <w:u w:val="single" w:color="1C1C1C"/>
        </w:rPr>
        <w:t>язык»</w:t>
      </w:r>
      <w:r w:rsidRPr="00244254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(английский</w:t>
      </w:r>
      <w:r w:rsidRPr="00244254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язык)</w:t>
      </w:r>
      <w:r w:rsidRPr="00244254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со</w:t>
      </w:r>
      <w:r w:rsidRPr="00244254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>второго</w:t>
      </w:r>
      <w:r w:rsidRPr="00244254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color w:val="1C1C1C"/>
          <w:sz w:val="24"/>
          <w:szCs w:val="24"/>
        </w:rPr>
        <w:t xml:space="preserve">класса (по 2 часа в неделю, в год от 66ч до 68 часов) как самостоятельного учебного предмета. При проведении занятий по иностранному языку может осуществляться деление классов на две группы при наполняемости 25 и более человек (во 2 – 4 классах происходит деление на 2 группы).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предмета «Иностранный язык» во 2-4 классах отводится 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часа в неделю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>. Во 2а (подгруппа) ведется углубленн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ое изучение английского языка (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3 часа в неделю -1 час из части, формируемая участниками образовательных отношений). 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Данный курс формирует элементарные коммуникативные умения в говорении, </w:t>
      </w:r>
      <w:proofErr w:type="spellStart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аудировании</w:t>
      </w:r>
      <w:proofErr w:type="spellEnd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чтение и письмо. </w:t>
      </w:r>
      <w:proofErr w:type="gramStart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Иностранный язык направлен на формирование дружелюбного отношения и толерантности к носителям другого языка </w:t>
      </w:r>
      <w:r w:rsidRPr="00244254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  <w:u w:val="single"/>
        </w:rPr>
        <w:t>знакомства с жизнью своих сверстников в других странах, с детским фольклором и доступными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  <w:u w:val="single"/>
        </w:rPr>
        <w:t>образцами детской художественной литературы, формирование начальных навыков общения в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  <w:u w:val="single"/>
        </w:rPr>
        <w:t>устной и письменной форме с носителями иностранного языка, коммуникативных умений,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  <w:u w:val="single"/>
        </w:rPr>
        <w:t>нравственных и эстетических чувств, способностей к творческой деятельности на иностранном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языке</w:t>
      </w:r>
      <w:proofErr w:type="gramEnd"/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Предметная область «Математика и информатика»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учебным предметом «Математика». Предмет </w:t>
      </w: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приобретение начального опыта применения математических знаний для описания и объяснения окружающих предметов, процессов, явлений, а также для решения учебно-познавательных и учебно-практических задач. На изучение предмета </w:t>
      </w: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в 1-4 классах отводится 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4 часа в неделю.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Предметная область «Обществознание и естествознание (Окружающий мир)»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учебным предметом «Окружающий мир». Учебный предмет «Окружающий мир» обеспечивает осознание целостности окружающего мира, освоение доступных способов изучения природы и общества, формирует уважительное отношение к России, родному краю, своей семье, истории, культуре нашей страны. На изучение предмета в 1-4 классах отводится 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часа в неделю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Предметная область «Основы религиозных культур и светской этики»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учебным предметом «Основы религиозных культур и светской этики». Цель изучения предмета - формирование у младшего подростка мотиваций к осознанному нравственному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На преподавание учебного предмета </w:t>
      </w: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Основы религиозных культур и светской этики» в 4 классе отводится 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час в неделю.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 В 2023-2024 учебном году в 4 классах по выбору родителей реализуется  модуль  «Основы мировых религиозных культур».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Предметная область «Искусство»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учебными предметами: «Музыка» и 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«Изобразительное искусство». Учебный предмет «Музыка» знакомит с основами музыкальной культуры, учит воспринимать музыкальные произведения и выражать свое отношение к ним. На изучение учебного предмета «Музыка» в 1-4 классах отводится 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час в неделю. 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«Изобразительное искусство» формирует начальные представления о роли изобразительного искусства в жизни человека, элементарные практические умения и навыки в различных видах художественной деятельности. На изучение предмета «Изобразительное искусство» в 1-4 классах отводится 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час в неделю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Предметная область «Физическая культура»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предметом «Физическая культура». Учебный предмет направлен на физическое совершенствование учащихся, получение знаний о свойствах человеческого организма, овладение умениями организовывать </w:t>
      </w:r>
      <w:proofErr w:type="spellStart"/>
      <w:r w:rsidRPr="00244254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жизнедеятельность, на укрепление здоровья, содействие гармоничному физическому развитию и всесторонней физической подготовленности ученика. На изучение предмета «Физическая культура» отводится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часа в неделю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. При организации внеурочной деятельности с 1 по 4 классы </w:t>
      </w:r>
      <w:r w:rsidRPr="00244254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третий час предмета «Физическая культура» выведен во внеурочную деятельность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. Третий час реализуется в ходе проведения занятий по ОФП. Время, отведенное на внеурочную деятельность, не учитывается при определении максимально допустимой недельной нагрузки. В соответствии с СанПиН 2.4.2.2821-10 рекомендуется проводить не менее 3-х учебных занятий физической культурой в неделю </w:t>
      </w:r>
      <w:proofErr w:type="gramStart"/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44254">
        <w:rPr>
          <w:rFonts w:ascii="Times New Roman" w:hAnsi="Times New Roman" w:cs="Times New Roman"/>
          <w:color w:val="000000"/>
          <w:sz w:val="24"/>
          <w:szCs w:val="24"/>
        </w:rPr>
        <w:t>в урочной и внеурочной форме).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Предметная область «Технология» 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предметом «Технология». </w:t>
      </w:r>
    </w:p>
    <w:p w:rsidR="00244254" w:rsidRPr="00244254" w:rsidRDefault="00244254" w:rsidP="002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«Технология» обеспечивает начальную технологическую подготовку младших школьников в процессе </w:t>
      </w:r>
      <w:proofErr w:type="spellStart"/>
      <w:r w:rsidRPr="0024425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мира, формирует эстетический компонент личности. На изучение предмета «Технология» в 1-4 классах отводится </w:t>
      </w:r>
      <w:r w:rsidRPr="00244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час в неделю</w:t>
      </w:r>
      <w:r w:rsidRPr="002442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24425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44254" w:rsidRPr="00244254" w:rsidRDefault="00244254" w:rsidP="00244254">
      <w:pPr>
        <w:widowControl w:val="0"/>
        <w:autoSpaceDE w:val="0"/>
        <w:autoSpaceDN w:val="0"/>
        <w:spacing w:before="1" w:after="0" w:line="240" w:lineRule="auto"/>
        <w:ind w:right="314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  <w:u w:val="single" w:color="1C1C1C"/>
        </w:rPr>
        <w:t>Курс</w:t>
      </w:r>
      <w:r w:rsidRPr="00244254">
        <w:rPr>
          <w:rFonts w:ascii="Times New Roman" w:eastAsia="Times New Roman" w:hAnsi="Times New Roman" w:cs="Times New Roman"/>
          <w:color w:val="1C1C1C"/>
          <w:spacing w:val="25"/>
          <w:sz w:val="24"/>
          <w:szCs w:val="24"/>
          <w:u w:val="single" w:color="1C1C1C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  <w:u w:val="single" w:color="1C1C1C"/>
        </w:rPr>
        <w:t>ОБЖ</w:t>
      </w:r>
      <w:r w:rsidRPr="00244254">
        <w:rPr>
          <w:rFonts w:ascii="Times New Roman" w:eastAsia="Times New Roman" w:hAnsi="Times New Roman" w:cs="Times New Roman"/>
          <w:color w:val="1C1C1C"/>
          <w:spacing w:val="28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в</w:t>
      </w:r>
      <w:r w:rsidRPr="00244254">
        <w:rPr>
          <w:rFonts w:ascii="Times New Roman" w:eastAsia="Times New Roman" w:hAnsi="Times New Roman" w:cs="Times New Roman"/>
          <w:color w:val="1C1C1C"/>
          <w:spacing w:val="26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1-</w:t>
      </w:r>
      <w:r w:rsidRPr="00244254">
        <w:rPr>
          <w:rFonts w:ascii="Times New Roman" w:eastAsia="Times New Roman" w:hAnsi="Times New Roman" w:cs="Times New Roman"/>
          <w:color w:val="1C1C1C"/>
          <w:spacing w:val="26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4</w:t>
      </w:r>
      <w:r w:rsidRPr="00244254">
        <w:rPr>
          <w:rFonts w:ascii="Times New Roman" w:eastAsia="Times New Roman" w:hAnsi="Times New Roman" w:cs="Times New Roman"/>
          <w:color w:val="1C1C1C"/>
          <w:spacing w:val="25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классах</w:t>
      </w:r>
      <w:r w:rsidRPr="00244254">
        <w:rPr>
          <w:rFonts w:ascii="Times New Roman" w:eastAsia="Times New Roman" w:hAnsi="Times New Roman" w:cs="Times New Roman"/>
          <w:color w:val="1C1C1C"/>
          <w:spacing w:val="28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интегрируется</w:t>
      </w:r>
      <w:r w:rsidRPr="00244254">
        <w:rPr>
          <w:rFonts w:ascii="Times New Roman" w:eastAsia="Times New Roman" w:hAnsi="Times New Roman" w:cs="Times New Roman"/>
          <w:color w:val="1C1C1C"/>
          <w:spacing w:val="28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в</w:t>
      </w:r>
      <w:r w:rsidRPr="00244254">
        <w:rPr>
          <w:rFonts w:ascii="Times New Roman" w:eastAsia="Times New Roman" w:hAnsi="Times New Roman" w:cs="Times New Roman"/>
          <w:color w:val="1C1C1C"/>
          <w:spacing w:val="26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рамках</w:t>
      </w:r>
      <w:r w:rsidRPr="00244254">
        <w:rPr>
          <w:rFonts w:ascii="Times New Roman" w:eastAsia="Times New Roman" w:hAnsi="Times New Roman" w:cs="Times New Roman"/>
          <w:color w:val="1C1C1C"/>
          <w:spacing w:val="30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учебных</w:t>
      </w:r>
      <w:r w:rsidRPr="00244254">
        <w:rPr>
          <w:rFonts w:ascii="Times New Roman" w:eastAsia="Times New Roman" w:hAnsi="Times New Roman" w:cs="Times New Roman"/>
          <w:color w:val="1C1C1C"/>
          <w:spacing w:val="28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курсов</w:t>
      </w:r>
      <w:r w:rsidRPr="00244254">
        <w:rPr>
          <w:rFonts w:ascii="Times New Roman" w:eastAsia="Times New Roman" w:hAnsi="Times New Roman" w:cs="Times New Roman"/>
          <w:color w:val="1C1C1C"/>
          <w:spacing w:val="30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«Окружающий</w:t>
      </w:r>
      <w:r w:rsidRPr="00244254">
        <w:rPr>
          <w:rFonts w:ascii="Times New Roman" w:eastAsia="Times New Roman" w:hAnsi="Times New Roman" w:cs="Times New Roman"/>
          <w:color w:val="1C1C1C"/>
          <w:spacing w:val="27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мир»</w:t>
      </w:r>
      <w:r w:rsidRPr="00244254">
        <w:rPr>
          <w:rFonts w:ascii="Times New Roman" w:eastAsia="Times New Roman" w:hAnsi="Times New Roman" w:cs="Times New Roman"/>
          <w:color w:val="1C1C1C"/>
          <w:spacing w:val="19"/>
          <w:sz w:val="24"/>
          <w:szCs w:val="24"/>
        </w:rPr>
        <w:t xml:space="preserve">,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«Физическая</w:t>
      </w:r>
      <w:r w:rsidRPr="00244254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культура» и </w:t>
      </w:r>
      <w:r w:rsidRPr="00244254">
        <w:rPr>
          <w:rFonts w:ascii="Times New Roman" w:eastAsia="Times New Roman" w:hAnsi="Times New Roman" w:cs="Times New Roman"/>
          <w:color w:val="1C1C1C"/>
          <w:spacing w:val="9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«Технология»</w:t>
      </w:r>
      <w:r w:rsidRPr="00244254">
        <w:rPr>
          <w:rFonts w:ascii="Times New Roman" w:eastAsia="Times New Roman" w:hAnsi="Times New Roman" w:cs="Times New Roman"/>
          <w:color w:val="1C1C1C"/>
          <w:spacing w:val="63"/>
          <w:sz w:val="24"/>
          <w:szCs w:val="24"/>
        </w:rPr>
        <w:t>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Реализация</w:t>
      </w:r>
      <w:r w:rsidRPr="00244254">
        <w:rPr>
          <w:rFonts w:ascii="Times New Roman" w:eastAsia="Times New Roman" w:hAnsi="Times New Roman" w:cs="Times New Roman"/>
          <w:color w:val="1C1C1C"/>
          <w:spacing w:val="80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  <w:u w:val="single" w:color="1C1C1C"/>
        </w:rPr>
        <w:t>краевого компонента</w:t>
      </w:r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содержания образования по предметам «Окружающий мир», «</w:t>
      </w:r>
      <w:proofErr w:type="gramStart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>ИЗО</w:t>
      </w:r>
      <w:proofErr w:type="gramEnd"/>
      <w:r w:rsidRPr="00244254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», «Музыка», «Технология» осуществляется за счет внеурочной деятельности и </w:t>
      </w:r>
      <w:r w:rsidRPr="00244254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интеграции.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44254">
        <w:rPr>
          <w:rFonts w:ascii="Times New Roman" w:eastAsia="Times New Roman" w:hAnsi="Times New Roman" w:cs="Times New Roman"/>
        </w:rPr>
        <w:t>Соотношение обязательной и формируемой частей программы соответствует ФГОС. Количество часов обязательной части учебного плана за уровень начального образования составляет 3039ч.</w:t>
      </w:r>
    </w:p>
    <w:p w:rsidR="00244254" w:rsidRPr="00244254" w:rsidRDefault="00244254" w:rsidP="00244254">
      <w:pPr>
        <w:keepNext/>
        <w:keepLines/>
        <w:widowControl w:val="0"/>
        <w:autoSpaceDE w:val="0"/>
        <w:autoSpaceDN w:val="0"/>
        <w:spacing w:before="71" w:after="0" w:line="240" w:lineRule="auto"/>
        <w:ind w:right="305"/>
        <w:jc w:val="both"/>
        <w:outlineLvl w:val="2"/>
        <w:rPr>
          <w:rFonts w:asciiTheme="majorHAnsi" w:eastAsiaTheme="majorEastAsia" w:hAnsiTheme="majorHAnsi" w:cstheme="majorBidi"/>
          <w:b/>
          <w:bCs/>
        </w:rPr>
      </w:pPr>
      <w:r w:rsidRPr="00244254">
        <w:rPr>
          <w:rFonts w:asciiTheme="majorHAnsi" w:eastAsiaTheme="majorEastAsia" w:hAnsiTheme="majorHAnsi" w:cstheme="majorBidi"/>
          <w:b/>
          <w:bCs/>
        </w:rPr>
        <w:t>Частью формируемого образовательного процесса, региональной спецификой учебного плана является: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right="307"/>
        <w:jc w:val="both"/>
        <w:rPr>
          <w:rFonts w:ascii="Symbol" w:eastAsia="Times New Roman" w:hAnsi="Symbol" w:cs="Times New Roman"/>
          <w:sz w:val="24"/>
        </w:rPr>
      </w:pPr>
      <w:r w:rsidRPr="00244254">
        <w:rPr>
          <w:rFonts w:ascii="Times New Roman" w:eastAsia="Times New Roman" w:hAnsi="Times New Roman" w:cs="Times New Roman"/>
          <w:sz w:val="24"/>
        </w:rPr>
        <w:t>факультативные занятия по формированию функциональной грамотности.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" w:after="0" w:line="237" w:lineRule="auto"/>
        <w:ind w:right="300"/>
        <w:jc w:val="both"/>
        <w:rPr>
          <w:rFonts w:ascii="Symbol" w:eastAsia="Times New Roman" w:hAnsi="Symbol" w:cs="Times New Roman"/>
          <w:sz w:val="24"/>
        </w:rPr>
      </w:pPr>
      <w:r w:rsidRPr="00244254">
        <w:rPr>
          <w:rFonts w:ascii="Times New Roman" w:eastAsia="Times New Roman" w:hAnsi="Times New Roman" w:cs="Times New Roman"/>
          <w:sz w:val="24"/>
        </w:rPr>
        <w:t>интеграция информационных и коммуникационных технологий в школьные дисциплины</w:t>
      </w:r>
      <w:r w:rsidRPr="0024425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и</w:t>
      </w:r>
      <w:r w:rsidRPr="0024425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внеурочную</w:t>
      </w:r>
      <w:r w:rsidRPr="0024425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деятельность,</w:t>
      </w:r>
      <w:r w:rsidRPr="0024425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предполагающие</w:t>
      </w:r>
      <w:r w:rsidRPr="0024425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освоение</w:t>
      </w:r>
      <w:r w:rsidRPr="0024425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ИКТ</w:t>
      </w:r>
      <w:r w:rsidRPr="0024425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в</w:t>
      </w:r>
      <w:r w:rsidRPr="0024425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ходе</w:t>
      </w:r>
      <w:r w:rsidRPr="0024425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использования.</w:t>
      </w:r>
    </w:p>
    <w:p w:rsidR="00244254" w:rsidRPr="00244254" w:rsidRDefault="00244254" w:rsidP="00244254">
      <w:pPr>
        <w:widowControl w:val="0"/>
        <w:autoSpaceDE w:val="0"/>
        <w:autoSpaceDN w:val="0"/>
        <w:spacing w:before="1"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С целью выполнения программы в 1 классах уроки физической культуры, музыки, изобразительного искусства, технологии проводятся в виде игровых занятий, соревнований, творческих занятий, экскурсий.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методическое обеспечение программ создаёт условия для творческого развития каждого ребёнка в зависимости от уровня его подготовленности и индивидуальных 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</w:rPr>
        <w:t>потребностей.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МАОУ «Экономическая гимназия» на 2023 – 2024 учебный год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предполагает выполнение гигиенических требований к условиям обучения в общеобразовательных учреждениях.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Учебный план сохраняет в полном объёме содержание образования, являющееся обязательным при получении начального общего образования.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4425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r w:rsidRPr="0024425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244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42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превышает</w:t>
      </w:r>
      <w:r w:rsidRPr="002442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предельно</w:t>
      </w:r>
      <w:r w:rsidRPr="00244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</w:rPr>
        <w:t>допустимой.</w:t>
      </w:r>
    </w:p>
    <w:p w:rsidR="00244254" w:rsidRPr="00244254" w:rsidRDefault="00244254" w:rsidP="0024425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Cs/>
        </w:rPr>
      </w:pPr>
      <w:proofErr w:type="gramStart"/>
      <w:r w:rsidRPr="00244254">
        <w:rPr>
          <w:rFonts w:asciiTheme="majorHAnsi" w:eastAsiaTheme="majorEastAsia" w:hAnsiTheme="majorHAnsi" w:cstheme="majorBidi"/>
          <w:b/>
          <w:bCs/>
        </w:rPr>
        <w:t>Контроль</w:t>
      </w:r>
      <w:r w:rsidRPr="00244254">
        <w:rPr>
          <w:rFonts w:asciiTheme="majorHAnsi" w:eastAsiaTheme="majorEastAsia" w:hAnsiTheme="majorHAnsi" w:cstheme="majorBidi"/>
          <w:b/>
          <w:bCs/>
          <w:spacing w:val="-3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</w:rPr>
        <w:t>за</w:t>
      </w:r>
      <w:proofErr w:type="gramEnd"/>
      <w:r w:rsidRPr="00244254">
        <w:rPr>
          <w:rFonts w:asciiTheme="majorHAnsi" w:eastAsiaTheme="majorEastAsia" w:hAnsiTheme="majorHAnsi" w:cstheme="majorBidi"/>
          <w:b/>
          <w:bCs/>
          <w:spacing w:val="-3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</w:rPr>
        <w:t>объемом</w:t>
      </w:r>
      <w:r w:rsidRPr="00244254">
        <w:rPr>
          <w:rFonts w:asciiTheme="majorHAnsi" w:eastAsiaTheme="majorEastAsia" w:hAnsiTheme="majorHAnsi" w:cstheme="majorBidi"/>
          <w:b/>
          <w:bCs/>
          <w:spacing w:val="-3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</w:rPr>
        <w:t>домашних</w:t>
      </w:r>
      <w:r w:rsidRPr="00244254">
        <w:rPr>
          <w:rFonts w:asciiTheme="majorHAnsi" w:eastAsiaTheme="majorEastAsia" w:hAnsiTheme="majorHAnsi" w:cstheme="majorBidi"/>
          <w:b/>
          <w:bCs/>
          <w:spacing w:val="-2"/>
        </w:rPr>
        <w:t xml:space="preserve"> заданий</w:t>
      </w:r>
      <w:r w:rsidRPr="00244254">
        <w:rPr>
          <w:rFonts w:asciiTheme="majorHAnsi" w:eastAsiaTheme="majorEastAsia" w:hAnsiTheme="majorHAnsi" w:cstheme="majorBidi"/>
          <w:bCs/>
          <w:spacing w:val="-2"/>
        </w:rPr>
        <w:t>: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2" w:after="0" w:line="294" w:lineRule="exact"/>
        <w:rPr>
          <w:rFonts w:ascii="Symbol" w:eastAsia="Times New Roman" w:hAnsi="Symbol" w:cs="Times New Roman"/>
          <w:sz w:val="24"/>
        </w:rPr>
      </w:pPr>
      <w:r w:rsidRPr="00244254">
        <w:rPr>
          <w:rFonts w:ascii="Times New Roman" w:eastAsia="Times New Roman" w:hAnsi="Times New Roman" w:cs="Times New Roman"/>
          <w:sz w:val="24"/>
        </w:rPr>
        <w:t>в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1-х классах без</w:t>
      </w:r>
      <w:r w:rsidRPr="002442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 xml:space="preserve">домашних </w:t>
      </w:r>
      <w:r w:rsidRPr="00244254">
        <w:rPr>
          <w:rFonts w:ascii="Times New Roman" w:eastAsia="Times New Roman" w:hAnsi="Times New Roman" w:cs="Times New Roman"/>
          <w:spacing w:val="-2"/>
          <w:sz w:val="24"/>
        </w:rPr>
        <w:t>заданий;</w:t>
      </w:r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93" w:lineRule="exact"/>
        <w:rPr>
          <w:rFonts w:ascii="Symbol" w:eastAsia="Times New Roman" w:hAnsi="Symbol" w:cs="Times New Roman"/>
          <w:sz w:val="24"/>
        </w:rPr>
      </w:pPr>
      <w:r w:rsidRPr="00244254">
        <w:rPr>
          <w:rFonts w:ascii="Times New Roman" w:eastAsia="Times New Roman" w:hAnsi="Times New Roman" w:cs="Times New Roman"/>
          <w:sz w:val="24"/>
        </w:rPr>
        <w:t>2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и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3-е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классы</w:t>
      </w:r>
      <w:r w:rsidRPr="002442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– 1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час</w:t>
      </w:r>
      <w:proofErr w:type="gramStart"/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pacing w:val="-10"/>
          <w:sz w:val="24"/>
        </w:rPr>
        <w:t>;</w:t>
      </w:r>
      <w:proofErr w:type="gramEnd"/>
    </w:p>
    <w:p w:rsidR="00244254" w:rsidRPr="00244254" w:rsidRDefault="00244254" w:rsidP="0024425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92" w:lineRule="exact"/>
        <w:rPr>
          <w:rFonts w:ascii="Symbol" w:eastAsia="Times New Roman" w:hAnsi="Symbol" w:cs="Times New Roman"/>
          <w:sz w:val="24"/>
        </w:rPr>
      </w:pPr>
      <w:r w:rsidRPr="00244254">
        <w:rPr>
          <w:rFonts w:ascii="Times New Roman" w:eastAsia="Times New Roman" w:hAnsi="Times New Roman" w:cs="Times New Roman"/>
          <w:sz w:val="24"/>
        </w:rPr>
        <w:t>4-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е</w:t>
      </w:r>
      <w:r w:rsidRPr="002442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>классы-</w:t>
      </w:r>
      <w:r w:rsidRPr="002442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</w:rPr>
        <w:t xml:space="preserve">1.5 </w:t>
      </w:r>
      <w:r w:rsidRPr="00244254">
        <w:rPr>
          <w:rFonts w:ascii="Times New Roman" w:eastAsia="Times New Roman" w:hAnsi="Times New Roman" w:cs="Times New Roman"/>
          <w:spacing w:val="-4"/>
          <w:sz w:val="24"/>
        </w:rPr>
        <w:t>часа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44254">
        <w:rPr>
          <w:rFonts w:ascii="Times New Roman" w:eastAsia="Times New Roman" w:hAnsi="Times New Roman" w:cs="Times New Roman"/>
          <w:b/>
          <w:color w:val="1C1C1C"/>
          <w:sz w:val="24"/>
        </w:rPr>
        <w:t>Продолжительность</w:t>
      </w:r>
      <w:r w:rsidRPr="00244254">
        <w:rPr>
          <w:rFonts w:ascii="Times New Roman" w:eastAsia="Times New Roman" w:hAnsi="Times New Roman" w:cs="Times New Roman"/>
          <w:b/>
          <w:color w:val="1C1C1C"/>
          <w:spacing w:val="-4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b/>
          <w:color w:val="1C1C1C"/>
          <w:sz w:val="24"/>
        </w:rPr>
        <w:t>учебного</w:t>
      </w:r>
      <w:r w:rsidRPr="00244254">
        <w:rPr>
          <w:rFonts w:ascii="Times New Roman" w:eastAsia="Times New Roman" w:hAnsi="Times New Roman" w:cs="Times New Roman"/>
          <w:b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b/>
          <w:color w:val="1C1C1C"/>
          <w:sz w:val="24"/>
        </w:rPr>
        <w:t>года</w:t>
      </w:r>
      <w:r w:rsidRPr="00244254">
        <w:rPr>
          <w:rFonts w:ascii="Times New Roman" w:eastAsia="Times New Roman" w:hAnsi="Times New Roman" w:cs="Times New Roman"/>
          <w:b/>
          <w:color w:val="1C1C1C"/>
          <w:spacing w:val="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в</w:t>
      </w:r>
      <w:r w:rsidRPr="00244254">
        <w:rPr>
          <w:rFonts w:ascii="Times New Roman" w:eastAsia="Times New Roman" w:hAnsi="Times New Roman" w:cs="Times New Roman"/>
          <w:color w:val="1C1C1C"/>
          <w:spacing w:val="-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1-4</w:t>
      </w:r>
      <w:r w:rsidRPr="00244254">
        <w:rPr>
          <w:rFonts w:ascii="Times New Roman" w:eastAsia="Times New Roman" w:hAnsi="Times New Roman" w:cs="Times New Roman"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классах</w:t>
      </w:r>
      <w:r w:rsidRPr="00244254">
        <w:rPr>
          <w:rFonts w:ascii="Times New Roman" w:eastAsia="Times New Roman" w:hAnsi="Times New Roman" w:cs="Times New Roman"/>
          <w:color w:val="1C1C1C"/>
          <w:spacing w:val="2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–</w:t>
      </w:r>
      <w:r w:rsidRPr="00244254">
        <w:rPr>
          <w:rFonts w:ascii="Times New Roman" w:eastAsia="Times New Roman" w:hAnsi="Times New Roman" w:cs="Times New Roman"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от</w:t>
      </w:r>
      <w:r w:rsidRPr="00244254">
        <w:rPr>
          <w:rFonts w:ascii="Times New Roman" w:eastAsia="Times New Roman" w:hAnsi="Times New Roman" w:cs="Times New Roman"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33</w:t>
      </w:r>
      <w:r w:rsidRPr="00244254">
        <w:rPr>
          <w:rFonts w:ascii="Times New Roman" w:eastAsia="Times New Roman" w:hAnsi="Times New Roman" w:cs="Times New Roman"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до</w:t>
      </w:r>
      <w:r w:rsidRPr="00244254">
        <w:rPr>
          <w:rFonts w:ascii="Times New Roman" w:eastAsia="Times New Roman" w:hAnsi="Times New Roman" w:cs="Times New Roman"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z w:val="24"/>
        </w:rPr>
        <w:t>34</w:t>
      </w:r>
      <w:r w:rsidRPr="00244254">
        <w:rPr>
          <w:rFonts w:ascii="Times New Roman" w:eastAsia="Times New Roman" w:hAnsi="Times New Roman" w:cs="Times New Roman"/>
          <w:color w:val="1C1C1C"/>
          <w:spacing w:val="-1"/>
          <w:sz w:val="24"/>
        </w:rPr>
        <w:t xml:space="preserve"> </w:t>
      </w:r>
      <w:r w:rsidRPr="00244254">
        <w:rPr>
          <w:rFonts w:ascii="Times New Roman" w:eastAsia="Times New Roman" w:hAnsi="Times New Roman" w:cs="Times New Roman"/>
          <w:color w:val="1C1C1C"/>
          <w:spacing w:val="-2"/>
          <w:sz w:val="24"/>
        </w:rPr>
        <w:t>недель.</w:t>
      </w:r>
    </w:p>
    <w:p w:rsidR="00244254" w:rsidRPr="00244254" w:rsidRDefault="00244254" w:rsidP="00244254">
      <w:pPr>
        <w:widowControl w:val="0"/>
        <w:autoSpaceDE w:val="0"/>
        <w:autoSpaceDN w:val="0"/>
        <w:spacing w:before="4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244254">
        <w:rPr>
          <w:rFonts w:ascii="Times New Roman" w:eastAsia="Times New Roman" w:hAnsi="Times New Roman" w:cs="Times New Roman"/>
          <w:b/>
          <w:color w:val="1C1C1C"/>
          <w:sz w:val="24"/>
          <w:u w:val="single" w:color="1C1C1C"/>
        </w:rPr>
        <w:t>Проведение</w:t>
      </w:r>
      <w:r w:rsidRPr="00244254">
        <w:rPr>
          <w:rFonts w:ascii="Times New Roman" w:eastAsia="Times New Roman" w:hAnsi="Times New Roman" w:cs="Times New Roman"/>
          <w:b/>
          <w:color w:val="1C1C1C"/>
          <w:spacing w:val="-3"/>
          <w:sz w:val="24"/>
          <w:u w:val="single" w:color="1C1C1C"/>
        </w:rPr>
        <w:t xml:space="preserve"> </w:t>
      </w:r>
      <w:r w:rsidRPr="00244254">
        <w:rPr>
          <w:rFonts w:ascii="Times New Roman" w:eastAsia="Times New Roman" w:hAnsi="Times New Roman" w:cs="Times New Roman"/>
          <w:b/>
          <w:color w:val="1C1C1C"/>
          <w:sz w:val="24"/>
          <w:u w:val="single" w:color="1C1C1C"/>
        </w:rPr>
        <w:t>промежуточной</w:t>
      </w:r>
      <w:r w:rsidRPr="00244254">
        <w:rPr>
          <w:rFonts w:ascii="Times New Roman" w:eastAsia="Times New Roman" w:hAnsi="Times New Roman" w:cs="Times New Roman"/>
          <w:b/>
          <w:color w:val="1C1C1C"/>
          <w:spacing w:val="-2"/>
          <w:sz w:val="24"/>
          <w:u w:val="single" w:color="1C1C1C"/>
        </w:rPr>
        <w:t xml:space="preserve"> </w:t>
      </w:r>
      <w:r w:rsidRPr="00244254">
        <w:rPr>
          <w:rFonts w:ascii="Times New Roman" w:eastAsia="Times New Roman" w:hAnsi="Times New Roman" w:cs="Times New Roman"/>
          <w:b/>
          <w:color w:val="1C1C1C"/>
          <w:sz w:val="24"/>
          <w:u w:val="single" w:color="1C1C1C"/>
        </w:rPr>
        <w:t>аттестации</w:t>
      </w:r>
      <w:r w:rsidRPr="00244254">
        <w:rPr>
          <w:rFonts w:ascii="Times New Roman" w:eastAsia="Times New Roman" w:hAnsi="Times New Roman" w:cs="Times New Roman"/>
          <w:b/>
          <w:color w:val="1C1C1C"/>
          <w:spacing w:val="-2"/>
          <w:sz w:val="24"/>
          <w:u w:val="single" w:color="1C1C1C"/>
        </w:rPr>
        <w:t xml:space="preserve"> </w:t>
      </w:r>
      <w:r w:rsidRPr="00244254">
        <w:rPr>
          <w:rFonts w:ascii="Times New Roman" w:eastAsia="Times New Roman" w:hAnsi="Times New Roman" w:cs="Times New Roman"/>
          <w:b/>
          <w:color w:val="1C1C1C"/>
          <w:sz w:val="24"/>
          <w:u w:val="single" w:color="1C1C1C"/>
        </w:rPr>
        <w:t>в</w:t>
      </w:r>
      <w:r w:rsidRPr="00244254">
        <w:rPr>
          <w:rFonts w:ascii="Times New Roman" w:eastAsia="Times New Roman" w:hAnsi="Times New Roman" w:cs="Times New Roman"/>
          <w:b/>
          <w:color w:val="1C1C1C"/>
          <w:spacing w:val="26"/>
          <w:sz w:val="24"/>
          <w:u w:val="single" w:color="1C1C1C"/>
        </w:rPr>
        <w:t xml:space="preserve">  </w:t>
      </w:r>
      <w:r w:rsidRPr="00244254">
        <w:rPr>
          <w:rFonts w:ascii="Times New Roman" w:eastAsia="Times New Roman" w:hAnsi="Times New Roman" w:cs="Times New Roman"/>
          <w:b/>
          <w:color w:val="1C1C1C"/>
          <w:spacing w:val="-2"/>
          <w:sz w:val="24"/>
          <w:u w:val="single" w:color="1C1C1C"/>
        </w:rPr>
        <w:t>классах: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начальных классов - это установление уровня достижения результатов освоения ими содержания учебных предметов, курсов, дисциплин (модулей), предусмотренных учебным планом в составе ООП НОО МАОУ «Экономическая гимназия». Промежуточная аттестация проводится по всем предметам учебного плана.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Согласно п. 10 ч. 3 ст. 28 Федерального закона № 273-ФЗ к компетенции образовательной организации относится осуществление текущего контроля успеваемости и промежуточной аттестации, установление форм, периодичности и порядка их проведения.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•проведение промежуточной аттестации </w:t>
      </w:r>
      <w:proofErr w:type="gramStart"/>
      <w:r w:rsidRPr="002442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регулируется следующей локальной нормативной базой: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в образовательной организации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442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44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отметок обучающихся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организации.</w:t>
      </w:r>
    </w:p>
    <w:p w:rsidR="00244254" w:rsidRPr="00244254" w:rsidRDefault="00244254" w:rsidP="00244254">
      <w:pPr>
        <w:keepNext/>
        <w:keepLines/>
        <w:widowControl w:val="0"/>
        <w:autoSpaceDE w:val="0"/>
        <w:autoSpaceDN w:val="0"/>
        <w:spacing w:before="3" w:after="0" w:line="274" w:lineRule="exact"/>
        <w:jc w:val="both"/>
        <w:outlineLvl w:val="2"/>
        <w:rPr>
          <w:rFonts w:asciiTheme="majorHAnsi" w:eastAsiaTheme="majorEastAsia" w:hAnsiTheme="majorHAnsi" w:cstheme="majorBidi"/>
          <w:b/>
          <w:bCs/>
        </w:rPr>
      </w:pPr>
      <w:r w:rsidRPr="00244254">
        <w:rPr>
          <w:rFonts w:asciiTheme="majorHAnsi" w:eastAsiaTheme="majorEastAsia" w:hAnsiTheme="majorHAnsi" w:cstheme="majorBidi"/>
          <w:b/>
          <w:bCs/>
        </w:rPr>
        <w:t>Формы</w:t>
      </w:r>
      <w:r w:rsidRPr="00244254">
        <w:rPr>
          <w:rFonts w:asciiTheme="majorHAnsi" w:eastAsiaTheme="majorEastAsia" w:hAnsiTheme="majorHAnsi" w:cstheme="majorBidi"/>
          <w:b/>
          <w:bCs/>
          <w:spacing w:val="-5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</w:rPr>
        <w:t>промежуточной</w:t>
      </w:r>
      <w:r w:rsidRPr="00244254">
        <w:rPr>
          <w:rFonts w:asciiTheme="majorHAnsi" w:eastAsiaTheme="majorEastAsia" w:hAnsiTheme="majorHAnsi" w:cstheme="majorBidi"/>
          <w:b/>
          <w:bCs/>
          <w:spacing w:val="-1"/>
        </w:rPr>
        <w:t xml:space="preserve"> </w:t>
      </w:r>
      <w:r w:rsidRPr="00244254">
        <w:rPr>
          <w:rFonts w:asciiTheme="majorHAnsi" w:eastAsiaTheme="majorEastAsia" w:hAnsiTheme="majorHAnsi" w:cstheme="majorBidi"/>
          <w:b/>
          <w:bCs/>
          <w:spacing w:val="-2"/>
        </w:rPr>
        <w:t>аттестации</w:t>
      </w:r>
    </w:p>
    <w:p w:rsidR="00244254" w:rsidRPr="00244254" w:rsidRDefault="00244254" w:rsidP="0024425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54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2442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2442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244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42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44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 xml:space="preserve"> Уставом гимназии, положением о порядке и проведении аттестации, в сроки, утвержденные</w:t>
      </w:r>
      <w:r w:rsidRPr="0024425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4254">
        <w:rPr>
          <w:rFonts w:ascii="Times New Roman" w:eastAsia="Times New Roman" w:hAnsi="Times New Roman" w:cs="Times New Roman"/>
          <w:sz w:val="24"/>
          <w:szCs w:val="24"/>
        </w:rPr>
        <w:t>приказом директора гимназии.</w:t>
      </w:r>
    </w:p>
    <w:tbl>
      <w:tblPr>
        <w:tblStyle w:val="TableNormal"/>
        <w:tblpPr w:leftFromText="180" w:rightFromText="180" w:vertAnchor="text" w:horzAnchor="margin" w:tblpY="109"/>
        <w:tblW w:w="8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1179"/>
        <w:gridCol w:w="1179"/>
        <w:gridCol w:w="1179"/>
        <w:gridCol w:w="1182"/>
      </w:tblGrid>
      <w:tr w:rsidR="00244254" w:rsidRPr="00244254" w:rsidTr="00861F59">
        <w:trPr>
          <w:trHeight w:val="553"/>
        </w:trPr>
        <w:tc>
          <w:tcPr>
            <w:tcW w:w="3766" w:type="dxa"/>
            <w:vMerge w:val="restart"/>
          </w:tcPr>
          <w:p w:rsidR="00244254" w:rsidRPr="00244254" w:rsidRDefault="00244254" w:rsidP="00244254">
            <w:pPr>
              <w:spacing w:line="270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аттестации</w:t>
            </w:r>
            <w:proofErr w:type="spellEnd"/>
          </w:p>
        </w:tc>
        <w:tc>
          <w:tcPr>
            <w:tcW w:w="4719" w:type="dxa"/>
            <w:gridSpan w:val="4"/>
          </w:tcPr>
          <w:p w:rsidR="00244254" w:rsidRPr="00244254" w:rsidRDefault="00244254" w:rsidP="002442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Периоды</w:t>
            </w:r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42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2442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425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2442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42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НОО</w:t>
            </w:r>
          </w:p>
          <w:p w:rsidR="00244254" w:rsidRPr="00244254" w:rsidRDefault="00244254" w:rsidP="002442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МАОУ «Экономическая гимназия»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  <w:vMerge/>
            <w:tcBorders>
              <w:top w:val="nil"/>
            </w:tcBorders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</w:t>
            </w:r>
            <w:proofErr w:type="spellEnd"/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z w:val="24"/>
              </w:rPr>
              <w:t>Русский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425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грамматическим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задание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6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4254" w:rsidRPr="00244254" w:rsidTr="00861F59">
        <w:trPr>
          <w:trHeight w:val="276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z w:val="24"/>
              </w:rPr>
              <w:t>Литературное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Комплексная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z w:val="24"/>
              </w:rPr>
              <w:t>Иностранный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7"/>
        </w:trPr>
        <w:tc>
          <w:tcPr>
            <w:tcW w:w="3766" w:type="dxa"/>
          </w:tcPr>
          <w:p w:rsidR="00244254" w:rsidRPr="00244254" w:rsidRDefault="00244254" w:rsidP="0024425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Словарный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ОРКСЭ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Творческий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2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проект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z w:val="24"/>
              </w:rPr>
              <w:t>Окружающий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мир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Тестовая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7"/>
        </w:trPr>
        <w:tc>
          <w:tcPr>
            <w:tcW w:w="3766" w:type="dxa"/>
          </w:tcPr>
          <w:p w:rsidR="00244254" w:rsidRPr="00244254" w:rsidRDefault="00244254" w:rsidP="0024425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z w:val="24"/>
              </w:rPr>
              <w:t>Физическая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Сдача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нормативов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инд.подход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lastRenderedPageBreak/>
              <w:t>Музыка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Отчетный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концерт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z w:val="24"/>
              </w:rPr>
              <w:t>Изобразительное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244254" w:rsidRPr="00244254" w:rsidTr="00861F59">
        <w:trPr>
          <w:trHeight w:val="277"/>
        </w:trPr>
        <w:tc>
          <w:tcPr>
            <w:tcW w:w="3766" w:type="dxa"/>
          </w:tcPr>
          <w:p w:rsidR="00244254" w:rsidRPr="00244254" w:rsidRDefault="00244254" w:rsidP="0024425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254" w:rsidRPr="00244254" w:rsidTr="00861F59">
        <w:trPr>
          <w:trHeight w:val="275"/>
        </w:trPr>
        <w:tc>
          <w:tcPr>
            <w:tcW w:w="3766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244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4254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79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82" w:type="dxa"/>
          </w:tcPr>
          <w:p w:rsidR="00244254" w:rsidRPr="00244254" w:rsidRDefault="00244254" w:rsidP="002442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</w:tbl>
    <w:p w:rsidR="00244254" w:rsidRPr="00244254" w:rsidRDefault="00244254" w:rsidP="00244254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54" w:rsidRPr="00244254" w:rsidRDefault="00244254" w:rsidP="0024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Перспективный учебный план   1 классов  МАОУ «Экономическая гимназия»    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набор 2023-2027 </w:t>
      </w:r>
      <w:proofErr w:type="spellStart"/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5"/>
        <w:gridCol w:w="2223"/>
        <w:gridCol w:w="1008"/>
        <w:gridCol w:w="976"/>
        <w:gridCol w:w="1039"/>
      </w:tblGrid>
      <w:tr w:rsidR="00244254" w:rsidRPr="00244254" w:rsidTr="00861F59">
        <w:trPr>
          <w:cantSplit/>
        </w:trPr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Учебные предметы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2024-2025г.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2025-2026г.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2026-2027г.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244254" w:rsidRPr="00244254" w:rsidTr="00861F59">
        <w:trPr>
          <w:cantSplit/>
          <w:trHeight w:val="285"/>
        </w:trPr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54" w:rsidRPr="00244254" w:rsidTr="00861F5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чтение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  <w:trHeight w:val="47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(рус)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</w:t>
            </w:r>
          </w:p>
        </w:tc>
        <w:tc>
          <w:tcPr>
            <w:tcW w:w="1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</w:trPr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( англ.)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культура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искусство 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6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44254" w:rsidRPr="00244254" w:rsidTr="00861F59">
        <w:trPr>
          <w:cantSplit/>
          <w:trHeight w:val="625"/>
        </w:trPr>
        <w:tc>
          <w:tcPr>
            <w:tcW w:w="6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6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 допустимая недельная  нагрузка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  1 классов  МАОУ «Экономическая гимназия»    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2023 - 2024 учебный год.</w:t>
      </w:r>
    </w:p>
    <w:tbl>
      <w:tblPr>
        <w:tblW w:w="0" w:type="auto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6"/>
        <w:gridCol w:w="2410"/>
        <w:gridCol w:w="2375"/>
      </w:tblGrid>
      <w:tr w:rsidR="00244254" w:rsidRPr="00244254" w:rsidTr="00861F59">
        <w:trPr>
          <w:cantSplit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Учебные предметы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 «А», «Б», «В», «Г»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254" w:rsidRPr="00244254" w:rsidTr="00861F59">
        <w:trPr>
          <w:cantSplit/>
        </w:trPr>
        <w:tc>
          <w:tcPr>
            <w:tcW w:w="4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чтение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культура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4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искусство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7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44254" w:rsidRPr="00244254" w:rsidTr="00861F59">
        <w:trPr>
          <w:cantSplit/>
        </w:trPr>
        <w:tc>
          <w:tcPr>
            <w:tcW w:w="7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7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7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 допустимая недельная  нагрузка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                                      </w:t>
            </w:r>
          </w:p>
        </w:tc>
      </w:tr>
    </w:tbl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  2 классов  МАОУ «Экономическая гимназия»    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2023- 2024 учебный год.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3155"/>
        <w:gridCol w:w="1935"/>
        <w:gridCol w:w="1762"/>
      </w:tblGrid>
      <w:tr w:rsidR="00244254" w:rsidRPr="00244254" w:rsidTr="00861F59">
        <w:trPr>
          <w:cantSplit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Учебные предметы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  «Б», «В», «Г»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244254" w:rsidRPr="00244254" w:rsidTr="00861F59">
        <w:trPr>
          <w:cantSplit/>
          <w:trHeight w:val="705"/>
        </w:trPr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  <w:trHeight w:val="413"/>
        </w:trPr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(русский 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  <w:trHeight w:val="412"/>
        </w:trPr>
        <w:tc>
          <w:tcPr>
            <w:tcW w:w="2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англ.)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2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 искусство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5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22/23</w:t>
            </w:r>
          </w:p>
        </w:tc>
      </w:tr>
      <w:tr w:rsidR="00244254" w:rsidRPr="00244254" w:rsidTr="00861F59">
        <w:trPr>
          <w:cantSplit/>
        </w:trPr>
        <w:tc>
          <w:tcPr>
            <w:tcW w:w="5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4254" w:rsidRPr="00244254" w:rsidRDefault="00244254" w:rsidP="00244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44254" w:rsidRPr="00244254" w:rsidTr="00861F59">
        <w:trPr>
          <w:cantSplit/>
        </w:trPr>
        <w:tc>
          <w:tcPr>
            <w:tcW w:w="5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645"/>
                <w:tab w:val="left" w:pos="708"/>
                <w:tab w:val="center" w:pos="77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1/0</w:t>
            </w:r>
          </w:p>
        </w:tc>
      </w:tr>
      <w:tr w:rsidR="00244254" w:rsidRPr="00244254" w:rsidTr="00861F59">
        <w:trPr>
          <w:cantSplit/>
        </w:trPr>
        <w:tc>
          <w:tcPr>
            <w:tcW w:w="5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 допустимая недельная  нагрузка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23/23</w:t>
            </w:r>
          </w:p>
        </w:tc>
      </w:tr>
    </w:tbl>
    <w:p w:rsidR="00244254" w:rsidRPr="00244254" w:rsidRDefault="00244254" w:rsidP="00244254">
      <w:pPr>
        <w:tabs>
          <w:tab w:val="left" w:pos="708"/>
          <w:tab w:val="left" w:pos="724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  3 классов  МАОУ «Экономическая гимназия»    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2023 – 2024 учебный год.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2"/>
        <w:gridCol w:w="3118"/>
        <w:gridCol w:w="2410"/>
      </w:tblGrid>
      <w:tr w:rsidR="00244254" w:rsidRPr="00244254" w:rsidTr="00861F59">
        <w:trPr>
          <w:cantSplit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3 «А», «Б», «В», «Г»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254" w:rsidRPr="00244254" w:rsidTr="00861F59">
        <w:trPr>
          <w:cantSplit/>
          <w:trHeight w:val="705"/>
        </w:trPr>
        <w:tc>
          <w:tcPr>
            <w:tcW w:w="3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  <w:trHeight w:val="413"/>
        </w:trPr>
        <w:tc>
          <w:tcPr>
            <w:tcW w:w="32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) язык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  <w:trHeight w:val="412"/>
        </w:trPr>
        <w:tc>
          <w:tcPr>
            <w:tcW w:w="32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3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 искусство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6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44254" w:rsidRPr="00244254" w:rsidTr="00861F59">
        <w:trPr>
          <w:cantSplit/>
        </w:trPr>
        <w:tc>
          <w:tcPr>
            <w:tcW w:w="6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254" w:rsidRPr="00244254" w:rsidTr="00861F59">
        <w:trPr>
          <w:cantSplit/>
        </w:trPr>
        <w:tc>
          <w:tcPr>
            <w:tcW w:w="6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4425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6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 допустимая недельная  нагрузка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244254" w:rsidRPr="00244254" w:rsidRDefault="00244254" w:rsidP="00244254">
      <w:pPr>
        <w:tabs>
          <w:tab w:val="left" w:pos="708"/>
          <w:tab w:val="left" w:pos="22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  4 классов  МАОУ «Экономическая гимназия»    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2023 - 2024 учебный год.</w:t>
      </w:r>
    </w:p>
    <w:p w:rsidR="00244254" w:rsidRPr="00244254" w:rsidRDefault="00244254" w:rsidP="0024425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3086"/>
        <w:gridCol w:w="2712"/>
      </w:tblGrid>
      <w:tr w:rsidR="00244254" w:rsidRPr="00244254" w:rsidTr="00861F59">
        <w:trPr>
          <w:cantSplit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Учебные предметы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«А», «Б», «В», «Г»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254" w:rsidRPr="00244254" w:rsidTr="00861F59">
        <w:trPr>
          <w:cantSplit/>
          <w:trHeight w:val="705"/>
        </w:trPr>
        <w:tc>
          <w:tcPr>
            <w:tcW w:w="2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  <w:trHeight w:val="413"/>
        </w:trPr>
        <w:tc>
          <w:tcPr>
            <w:tcW w:w="2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(русский) язык 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  <w:trHeight w:val="412"/>
        </w:trPr>
        <w:tc>
          <w:tcPr>
            <w:tcW w:w="2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англ.)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2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 искусство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254" w:rsidRPr="00244254" w:rsidTr="00861F59">
        <w:trPr>
          <w:cantSplit/>
        </w:trPr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44254" w:rsidRPr="00244254" w:rsidTr="00861F59">
        <w:trPr>
          <w:cantSplit/>
        </w:trPr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54" w:rsidRPr="00244254" w:rsidTr="00861F59">
        <w:trPr>
          <w:cantSplit/>
        </w:trPr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 допустимая недельная  нагрузка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254" w:rsidRPr="00244254" w:rsidRDefault="00244254" w:rsidP="0024425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244254" w:rsidRPr="00244254" w:rsidRDefault="00244254" w:rsidP="002442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4" w:rsidRPr="00244254" w:rsidRDefault="00244254" w:rsidP="00244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4" w:rsidRPr="00244254" w:rsidRDefault="00244254" w:rsidP="00244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4" w:rsidRPr="00244254" w:rsidRDefault="00244254" w:rsidP="00244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4" w:rsidRPr="00244254" w:rsidRDefault="00244254" w:rsidP="00244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54" w:rsidRPr="00244254" w:rsidRDefault="00244254" w:rsidP="00244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54" w:rsidRPr="00244254" w:rsidRDefault="00244254" w:rsidP="00244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4DE" w:rsidRDefault="004C54DE"/>
    <w:sectPr w:rsidR="004C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22"/>
    <w:multiLevelType w:val="hybridMultilevel"/>
    <w:tmpl w:val="AC387E2C"/>
    <w:lvl w:ilvl="0" w:tplc="C2E66C4E">
      <w:numFmt w:val="bullet"/>
      <w:lvlText w:val="-"/>
      <w:lvlJc w:val="left"/>
      <w:pPr>
        <w:ind w:left="755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E3049B8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2" w:tplc="ABAA2ADC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96A49818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064754A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2F7AA998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DEDC43C6">
      <w:numFmt w:val="bullet"/>
      <w:lvlText w:val="•"/>
      <w:lvlJc w:val="left"/>
      <w:pPr>
        <w:ind w:left="6979" w:hanging="140"/>
      </w:pPr>
      <w:rPr>
        <w:rFonts w:hint="default"/>
        <w:lang w:val="ru-RU" w:eastAsia="en-US" w:bidi="ar-SA"/>
      </w:rPr>
    </w:lvl>
    <w:lvl w:ilvl="7" w:tplc="8654BCC8">
      <w:numFmt w:val="bullet"/>
      <w:lvlText w:val="•"/>
      <w:lvlJc w:val="left"/>
      <w:pPr>
        <w:ind w:left="8016" w:hanging="140"/>
      </w:pPr>
      <w:rPr>
        <w:rFonts w:hint="default"/>
        <w:lang w:val="ru-RU" w:eastAsia="en-US" w:bidi="ar-SA"/>
      </w:rPr>
    </w:lvl>
    <w:lvl w:ilvl="8" w:tplc="F78C5D36">
      <w:numFmt w:val="bullet"/>
      <w:lvlText w:val="•"/>
      <w:lvlJc w:val="left"/>
      <w:pPr>
        <w:ind w:left="9053" w:hanging="140"/>
      </w:pPr>
      <w:rPr>
        <w:rFonts w:hint="default"/>
        <w:lang w:val="ru-RU" w:eastAsia="en-US" w:bidi="ar-SA"/>
      </w:rPr>
    </w:lvl>
  </w:abstractNum>
  <w:abstractNum w:abstractNumId="1">
    <w:nsid w:val="0D192AE0"/>
    <w:multiLevelType w:val="hybridMultilevel"/>
    <w:tmpl w:val="5C801D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3E14"/>
    <w:multiLevelType w:val="hybridMultilevel"/>
    <w:tmpl w:val="4BA4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D8E"/>
    <w:multiLevelType w:val="hybridMultilevel"/>
    <w:tmpl w:val="28105386"/>
    <w:lvl w:ilvl="0" w:tplc="CF8E137C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B08496">
      <w:numFmt w:val="bullet"/>
      <w:lvlText w:val="•"/>
      <w:lvlJc w:val="left"/>
      <w:pPr>
        <w:ind w:left="1796" w:hanging="142"/>
      </w:pPr>
      <w:rPr>
        <w:rFonts w:hint="default"/>
        <w:lang w:val="ru-RU" w:eastAsia="en-US" w:bidi="ar-SA"/>
      </w:rPr>
    </w:lvl>
    <w:lvl w:ilvl="2" w:tplc="D1068F6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3" w:tplc="B42812BA">
      <w:numFmt w:val="bullet"/>
      <w:lvlText w:val="•"/>
      <w:lvlJc w:val="left"/>
      <w:pPr>
        <w:ind w:left="3869" w:hanging="142"/>
      </w:pPr>
      <w:rPr>
        <w:rFonts w:hint="default"/>
        <w:lang w:val="ru-RU" w:eastAsia="en-US" w:bidi="ar-SA"/>
      </w:rPr>
    </w:lvl>
    <w:lvl w:ilvl="4" w:tplc="BEF43A64">
      <w:numFmt w:val="bullet"/>
      <w:lvlText w:val="•"/>
      <w:lvlJc w:val="left"/>
      <w:pPr>
        <w:ind w:left="4906" w:hanging="142"/>
      </w:pPr>
      <w:rPr>
        <w:rFonts w:hint="default"/>
        <w:lang w:val="ru-RU" w:eastAsia="en-US" w:bidi="ar-SA"/>
      </w:rPr>
    </w:lvl>
    <w:lvl w:ilvl="5" w:tplc="7ECE2DD2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231C5B1C">
      <w:numFmt w:val="bullet"/>
      <w:lvlText w:val="•"/>
      <w:lvlJc w:val="left"/>
      <w:pPr>
        <w:ind w:left="6979" w:hanging="142"/>
      </w:pPr>
      <w:rPr>
        <w:rFonts w:hint="default"/>
        <w:lang w:val="ru-RU" w:eastAsia="en-US" w:bidi="ar-SA"/>
      </w:rPr>
    </w:lvl>
    <w:lvl w:ilvl="7" w:tplc="98AC8814">
      <w:numFmt w:val="bullet"/>
      <w:lvlText w:val="•"/>
      <w:lvlJc w:val="left"/>
      <w:pPr>
        <w:ind w:left="8016" w:hanging="142"/>
      </w:pPr>
      <w:rPr>
        <w:rFonts w:hint="default"/>
        <w:lang w:val="ru-RU" w:eastAsia="en-US" w:bidi="ar-SA"/>
      </w:rPr>
    </w:lvl>
    <w:lvl w:ilvl="8" w:tplc="DEECC402">
      <w:numFmt w:val="bullet"/>
      <w:lvlText w:val="•"/>
      <w:lvlJc w:val="left"/>
      <w:pPr>
        <w:ind w:left="9053" w:hanging="142"/>
      </w:pPr>
      <w:rPr>
        <w:rFonts w:hint="default"/>
        <w:lang w:val="ru-RU" w:eastAsia="en-US" w:bidi="ar-SA"/>
      </w:rPr>
    </w:lvl>
  </w:abstractNum>
  <w:abstractNum w:abstractNumId="4">
    <w:nsid w:val="7D5B69DA"/>
    <w:multiLevelType w:val="hybridMultilevel"/>
    <w:tmpl w:val="2020E2FC"/>
    <w:lvl w:ilvl="0" w:tplc="7E32E1FC">
      <w:start w:val="2"/>
      <w:numFmt w:val="decimal"/>
      <w:lvlText w:val="%1."/>
      <w:lvlJc w:val="left"/>
      <w:pPr>
        <w:ind w:left="1503" w:hanging="181"/>
        <w:jc w:val="right"/>
      </w:pPr>
      <w:rPr>
        <w:rFonts w:hint="default"/>
        <w:w w:val="100"/>
        <w:lang w:val="ru-RU" w:eastAsia="en-US" w:bidi="ar-SA"/>
      </w:rPr>
    </w:lvl>
    <w:lvl w:ilvl="1" w:tplc="35AC5F76">
      <w:numFmt w:val="bullet"/>
      <w:lvlText w:val="•"/>
      <w:lvlJc w:val="left"/>
      <w:pPr>
        <w:ind w:left="2462" w:hanging="181"/>
      </w:pPr>
      <w:rPr>
        <w:rFonts w:hint="default"/>
        <w:lang w:val="ru-RU" w:eastAsia="en-US" w:bidi="ar-SA"/>
      </w:rPr>
    </w:lvl>
    <w:lvl w:ilvl="2" w:tplc="8FBE060A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3" w:tplc="061CB000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  <w:lvl w:ilvl="4" w:tplc="9B7202E0">
      <w:numFmt w:val="bullet"/>
      <w:lvlText w:val="•"/>
      <w:lvlJc w:val="left"/>
      <w:pPr>
        <w:ind w:left="5350" w:hanging="181"/>
      </w:pPr>
      <w:rPr>
        <w:rFonts w:hint="default"/>
        <w:lang w:val="ru-RU" w:eastAsia="en-US" w:bidi="ar-SA"/>
      </w:rPr>
    </w:lvl>
    <w:lvl w:ilvl="5" w:tplc="C56E8552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2A44EA74">
      <w:numFmt w:val="bullet"/>
      <w:lvlText w:val="•"/>
      <w:lvlJc w:val="left"/>
      <w:pPr>
        <w:ind w:left="7275" w:hanging="181"/>
      </w:pPr>
      <w:rPr>
        <w:rFonts w:hint="default"/>
        <w:lang w:val="ru-RU" w:eastAsia="en-US" w:bidi="ar-SA"/>
      </w:rPr>
    </w:lvl>
    <w:lvl w:ilvl="7" w:tplc="F0825EA6">
      <w:numFmt w:val="bullet"/>
      <w:lvlText w:val="•"/>
      <w:lvlJc w:val="left"/>
      <w:pPr>
        <w:ind w:left="8238" w:hanging="181"/>
      </w:pPr>
      <w:rPr>
        <w:rFonts w:hint="default"/>
        <w:lang w:val="ru-RU" w:eastAsia="en-US" w:bidi="ar-SA"/>
      </w:rPr>
    </w:lvl>
    <w:lvl w:ilvl="8" w:tplc="612678F6">
      <w:numFmt w:val="bullet"/>
      <w:lvlText w:val="•"/>
      <w:lvlJc w:val="left"/>
      <w:pPr>
        <w:ind w:left="9201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03"/>
    <w:rsid w:val="00244254"/>
    <w:rsid w:val="004C54DE"/>
    <w:rsid w:val="00926E03"/>
    <w:rsid w:val="00D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4254"/>
  </w:style>
  <w:style w:type="paragraph" w:styleId="a3">
    <w:name w:val="Balloon Text"/>
    <w:basedOn w:val="a"/>
    <w:link w:val="a4"/>
    <w:uiPriority w:val="99"/>
    <w:semiHidden/>
    <w:unhideWhenUsed/>
    <w:rsid w:val="00244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24425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24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44254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44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2442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4254"/>
  </w:style>
  <w:style w:type="paragraph" w:styleId="a3">
    <w:name w:val="Balloon Text"/>
    <w:basedOn w:val="a"/>
    <w:link w:val="a4"/>
    <w:uiPriority w:val="99"/>
    <w:semiHidden/>
    <w:unhideWhenUsed/>
    <w:rsid w:val="00244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24425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24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44254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44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2442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3087</Words>
  <Characters>17601</Characters>
  <Application>Microsoft Office Word</Application>
  <DocSecurity>0</DocSecurity>
  <Lines>146</Lines>
  <Paragraphs>41</Paragraphs>
  <ScaleCrop>false</ScaleCrop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2023-09-18T03:24:00Z</dcterms:created>
  <dcterms:modified xsi:type="dcterms:W3CDTF">2023-09-18T03:57:00Z</dcterms:modified>
</cp:coreProperties>
</file>