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4" w:rsidRPr="00A10684" w:rsidRDefault="00A10684">
      <w:pPr>
        <w:rPr>
          <w:lang w:val="ru-RU"/>
        </w:rPr>
        <w:sectPr w:rsidR="001D6504" w:rsidRPr="00A10684" w:rsidSect="00A10684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9998879"/>
      <w:r>
        <w:rPr>
          <w:noProof/>
          <w:lang w:val="ru-RU" w:eastAsia="ru-RU"/>
        </w:rPr>
        <w:drawing>
          <wp:inline distT="0" distB="0" distL="0" distR="0">
            <wp:extent cx="7917180" cy="54692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80" cy="5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bookmarkStart w:id="1" w:name="block-19998880"/>
      <w:bookmarkEnd w:id="0"/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</w:t>
      </w:r>
      <w:r w:rsidRPr="00A10684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A10684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ть, сравнивать, находить закономерности, требует критичности мышления, способности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: они использую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деятельнос</w:t>
      </w:r>
      <w:r w:rsidRPr="00A10684">
        <w:rPr>
          <w:rFonts w:ascii="Times New Roman" w:hAnsi="Times New Roman"/>
          <w:color w:val="000000"/>
          <w:sz w:val="28"/>
          <w:lang w:val="ru-RU"/>
        </w:rPr>
        <w:t>тного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</w:t>
      </w:r>
      <w:r w:rsidRPr="00A10684">
        <w:rPr>
          <w:rFonts w:ascii="Times New Roman" w:hAnsi="Times New Roman"/>
          <w:color w:val="000000"/>
          <w:sz w:val="28"/>
          <w:lang w:val="ru-RU"/>
        </w:rPr>
        <w:t>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</w:t>
      </w:r>
      <w:r w:rsidRPr="00A10684">
        <w:rPr>
          <w:rFonts w:ascii="Times New Roman" w:hAnsi="Times New Roman"/>
          <w:color w:val="000000"/>
          <w:sz w:val="28"/>
          <w:lang w:val="ru-RU"/>
        </w:rPr>
        <w:t>турной особенностью учебного курса «Алгебра» является его интегрированный характер.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</w:t>
      </w:r>
      <w:r w:rsidRPr="00A10684">
        <w:rPr>
          <w:rFonts w:ascii="Times New Roman" w:hAnsi="Times New Roman"/>
          <w:color w:val="000000"/>
          <w:sz w:val="28"/>
          <w:lang w:val="ru-RU"/>
        </w:rPr>
        <w:t>ьном числе. Завершение освоения числовой линии отнесено к среднему общему образованию.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</w:t>
      </w:r>
      <w:r w:rsidRPr="00A10684">
        <w:rPr>
          <w:rFonts w:ascii="Times New Roman" w:hAnsi="Times New Roman"/>
          <w:color w:val="000000"/>
          <w:sz w:val="28"/>
          <w:lang w:val="ru-RU"/>
        </w:rPr>
        <w:t>ого для решения задач математики, смежных предметов и практико-ориентированных задач.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</w:t>
      </w:r>
      <w:r w:rsidRPr="00A10684">
        <w:rPr>
          <w:rFonts w:ascii="Times New Roman" w:hAnsi="Times New Roman"/>
          <w:color w:val="000000"/>
          <w:sz w:val="28"/>
          <w:lang w:val="ru-RU"/>
        </w:rPr>
        <w:t>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Преобразование символьных форм способствует развитию воображения, способностей к математическому творчеству.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исследования разнообразных процессов и явлений в природе и обществе.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</w:t>
      </w:r>
      <w:r w:rsidRPr="00A10684">
        <w:rPr>
          <w:rFonts w:ascii="Times New Roman" w:hAnsi="Times New Roman"/>
          <w:color w:val="000000"/>
          <w:sz w:val="28"/>
          <w:lang w:val="ru-RU"/>
        </w:rPr>
        <w:t>рование представлений о роли математики в развитии цивилизации и культуры.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</w:t>
      </w:r>
      <w:r w:rsidRPr="00A10684">
        <w:rPr>
          <w:rFonts w:ascii="Times New Roman" w:hAnsi="Times New Roman"/>
          <w:color w:val="000000"/>
          <w:sz w:val="28"/>
          <w:lang w:val="ru-RU"/>
        </w:rPr>
        <w:t>авнения и неравенства», «Функции».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A1068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A106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D6504" w:rsidRPr="00A10684" w:rsidRDefault="001D6504">
      <w:pPr>
        <w:rPr>
          <w:lang w:val="ru-RU"/>
        </w:rPr>
        <w:sectPr w:rsidR="001D6504" w:rsidRPr="00A10684">
          <w:pgSz w:w="11906" w:h="16383"/>
          <w:pgMar w:top="1134" w:right="850" w:bottom="1134" w:left="1701" w:header="720" w:footer="720" w:gutter="0"/>
          <w:cols w:space="720"/>
        </w:sect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bookmarkStart w:id="3" w:name="block-19998881"/>
      <w:bookmarkEnd w:id="1"/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исла и вычисления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</w:t>
      </w:r>
      <w:r w:rsidRPr="00A10684">
        <w:rPr>
          <w:rFonts w:ascii="Times New Roman" w:hAnsi="Times New Roman"/>
          <w:color w:val="000000"/>
          <w:sz w:val="28"/>
          <w:lang w:val="ru-RU"/>
        </w:rPr>
        <w:t>практики на части, на дроби.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</w:t>
      </w:r>
      <w:r w:rsidRPr="00A10684">
        <w:rPr>
          <w:rFonts w:ascii="Times New Roman" w:hAnsi="Times New Roman"/>
          <w:color w:val="000000"/>
          <w:sz w:val="28"/>
          <w:lang w:val="ru-RU"/>
        </w:rPr>
        <w:t>дач из реальной практики.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A1068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</w:t>
      </w:r>
      <w:r w:rsidRPr="00A10684">
        <w:rPr>
          <w:rFonts w:ascii="Times New Roman" w:hAnsi="Times New Roman"/>
          <w:color w:val="000000"/>
          <w:sz w:val="28"/>
          <w:lang w:val="ru-RU"/>
        </w:rPr>
        <w:t>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</w:t>
      </w:r>
      <w:r w:rsidRPr="00A10684">
        <w:rPr>
          <w:rFonts w:ascii="Times New Roman" w:hAnsi="Times New Roman"/>
          <w:color w:val="000000"/>
          <w:sz w:val="28"/>
          <w:lang w:val="ru-RU"/>
        </w:rPr>
        <w:t>ния подобных слагаемых.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</w:t>
      </w:r>
      <w:r w:rsidRPr="00A10684">
        <w:rPr>
          <w:rFonts w:ascii="Times New Roman" w:hAnsi="Times New Roman"/>
          <w:color w:val="000000"/>
          <w:sz w:val="28"/>
          <w:lang w:val="ru-RU"/>
        </w:rPr>
        <w:t>ение многочленов на множители.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A106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уравнений по условию задачи. Решение текстовых задач с помощью уравнений.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</w:t>
      </w:r>
      <w:r w:rsidRPr="00A10684">
        <w:rPr>
          <w:rFonts w:ascii="Times New Roman" w:hAnsi="Times New Roman"/>
          <w:color w:val="000000"/>
          <w:sz w:val="28"/>
          <w:lang w:val="ru-RU"/>
        </w:rPr>
        <w:t>дач с помощью систем уравнений.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Степен</w:t>
      </w:r>
      <w:r w:rsidRPr="00A10684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bookmarkStart w:id="6" w:name="_Toc124426225"/>
      <w:r w:rsidRPr="00A10684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A10684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6"/>
      <w:r w:rsidRPr="00A10684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A10684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bookmarkStart w:id="7" w:name="_Toc124426226"/>
      <w:r w:rsidRPr="00A10684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A10684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7"/>
      <w:r w:rsidRPr="00A10684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0684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A10684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bookmarkStart w:id="8" w:name="_Toc124426227"/>
      <w:proofErr w:type="spellStart"/>
      <w:r w:rsidRPr="00A1068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 w:rsidRPr="00A10684"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1068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е десятичные дроби. Взаимно однозначное соответствие между множеством действительных чисел и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A106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A10684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A10684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умя переменным</w:t>
      </w:r>
      <w:r w:rsidRPr="00A10684">
        <w:rPr>
          <w:rFonts w:ascii="Times New Roman" w:hAnsi="Times New Roman"/>
          <w:color w:val="000000"/>
          <w:sz w:val="28"/>
          <w:lang w:val="ru-RU"/>
        </w:rPr>
        <w:t>и.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bookmarkStart w:id="10" w:name="_Toc124426231"/>
      <w:proofErr w:type="spellStart"/>
      <w:r w:rsidRPr="00A1068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1068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1068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1068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 w:rsidRPr="00A10684">
        <w:rPr>
          <w:rFonts w:ascii="Times New Roman" w:hAnsi="Times New Roman"/>
          <w:color w:val="333333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333333"/>
          <w:sz w:val="28"/>
        </w:rPr>
        <w:t>x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1068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1068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bookmarkStart w:id="11" w:name="_Toc124426232"/>
      <w:r w:rsidRPr="00A10684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A10684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1"/>
      <w:r w:rsidRPr="00A10684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 последов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68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0684">
        <w:rPr>
          <w:rFonts w:ascii="Times New Roman" w:hAnsi="Times New Roman"/>
          <w:color w:val="000000"/>
          <w:sz w:val="28"/>
          <w:lang w:val="ru-RU"/>
        </w:rPr>
        <w:t>ч</w:t>
      </w:r>
      <w:r w:rsidRPr="00A10684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1D6504" w:rsidRPr="00A10684" w:rsidRDefault="001D6504">
      <w:pPr>
        <w:rPr>
          <w:lang w:val="ru-RU"/>
        </w:rPr>
        <w:sectPr w:rsidR="001D6504" w:rsidRPr="00A10684">
          <w:pgSz w:w="11906" w:h="16383"/>
          <w:pgMar w:top="1134" w:right="850" w:bottom="1134" w:left="1701" w:header="720" w:footer="720" w:gutter="0"/>
          <w:cols w:space="720"/>
        </w:sect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bookmarkStart w:id="12" w:name="block-19998875"/>
      <w:bookmarkEnd w:id="3"/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1068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A10684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A10684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A10684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A10684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A10684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A10684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A10684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ори</w:t>
      </w:r>
      <w:r w:rsidRPr="00A10684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A10684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A10684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Default="00B06A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A10684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A10684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 w:rsidRPr="00A10684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аналогии;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>, обо</w:t>
      </w:r>
      <w:r w:rsidRPr="00A10684">
        <w:rPr>
          <w:rFonts w:ascii="Times New Roman" w:hAnsi="Times New Roman"/>
          <w:color w:val="000000"/>
          <w:sz w:val="28"/>
          <w:lang w:val="ru-RU"/>
        </w:rPr>
        <w:t>сновывать собственные рассуждения;</w:t>
      </w:r>
    </w:p>
    <w:p w:rsidR="001D6504" w:rsidRPr="00A10684" w:rsidRDefault="00B06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6504" w:rsidRDefault="00B06A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6504" w:rsidRPr="00A10684" w:rsidRDefault="00B06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A10684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6504" w:rsidRPr="00A10684" w:rsidRDefault="00B06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</w:t>
      </w:r>
      <w:r w:rsidRPr="00A10684">
        <w:rPr>
          <w:rFonts w:ascii="Times New Roman" w:hAnsi="Times New Roman"/>
          <w:color w:val="000000"/>
          <w:sz w:val="28"/>
          <w:lang w:val="ru-RU"/>
        </w:rPr>
        <w:t>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6504" w:rsidRPr="00A10684" w:rsidRDefault="00B06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</w:t>
      </w:r>
      <w:r w:rsidRPr="00A10684">
        <w:rPr>
          <w:rFonts w:ascii="Times New Roman" w:hAnsi="Times New Roman"/>
          <w:color w:val="000000"/>
          <w:sz w:val="28"/>
          <w:lang w:val="ru-RU"/>
        </w:rPr>
        <w:t>лученных результатов, выводов и обобщений;</w:t>
      </w:r>
    </w:p>
    <w:p w:rsidR="001D6504" w:rsidRPr="00A10684" w:rsidRDefault="00B06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6504" w:rsidRDefault="00B06A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6504" w:rsidRPr="00A10684" w:rsidRDefault="00B06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</w:t>
      </w:r>
      <w:r w:rsidRPr="00A10684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1D6504" w:rsidRPr="00A10684" w:rsidRDefault="00B06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6504" w:rsidRPr="00A10684" w:rsidRDefault="00B06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6504" w:rsidRPr="00A10684" w:rsidRDefault="00B06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A10684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самостоятельно.</w:t>
      </w:r>
    </w:p>
    <w:p w:rsidR="001D6504" w:rsidRDefault="00B06A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</w:t>
      </w:r>
      <w:r w:rsidRPr="00A10684">
        <w:rPr>
          <w:rFonts w:ascii="Times New Roman" w:hAnsi="Times New Roman"/>
          <w:color w:val="000000"/>
          <w:sz w:val="28"/>
          <w:lang w:val="ru-RU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</w:t>
      </w:r>
      <w:r w:rsidRPr="00A10684">
        <w:rPr>
          <w:rFonts w:ascii="Times New Roman" w:hAnsi="Times New Roman"/>
          <w:color w:val="000000"/>
          <w:sz w:val="28"/>
          <w:lang w:val="ru-RU"/>
        </w:rPr>
        <w:t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</w:t>
      </w:r>
      <w:r w:rsidRPr="00A10684">
        <w:rPr>
          <w:rFonts w:ascii="Times New Roman" w:hAnsi="Times New Roman"/>
          <w:color w:val="000000"/>
          <w:sz w:val="28"/>
          <w:lang w:val="ru-RU"/>
        </w:rPr>
        <w:t>проекта, самостоятельно выбирать формат выступления с учётом задач презентации и особенностей аудитории;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</w:t>
      </w:r>
      <w:r w:rsidRPr="00A10684">
        <w:rPr>
          <w:rFonts w:ascii="Times New Roman" w:hAnsi="Times New Roman"/>
          <w:color w:val="000000"/>
          <w:sz w:val="28"/>
          <w:lang w:val="ru-RU"/>
        </w:rPr>
        <w:t>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6504" w:rsidRPr="00A10684" w:rsidRDefault="00B06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</w:t>
      </w:r>
      <w:r w:rsidRPr="00A10684">
        <w:rPr>
          <w:rFonts w:ascii="Times New Roman" w:hAnsi="Times New Roman"/>
          <w:color w:val="000000"/>
          <w:sz w:val="28"/>
          <w:lang w:val="ru-RU"/>
        </w:rPr>
        <w:t>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D6504" w:rsidRPr="00A10684" w:rsidRDefault="00B06A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6504" w:rsidRDefault="00B06A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</w:t>
      </w:r>
      <w:r>
        <w:rPr>
          <w:rFonts w:ascii="Times New Roman" w:hAnsi="Times New Roman"/>
          <w:b/>
          <w:color w:val="000000"/>
          <w:sz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6504" w:rsidRPr="00A10684" w:rsidRDefault="00B06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D6504" w:rsidRPr="00A10684" w:rsidRDefault="00B06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A10684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1D6504" w:rsidRPr="00A10684" w:rsidRDefault="00B06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left="12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D6504" w:rsidRPr="00A10684" w:rsidRDefault="001D6504">
      <w:pPr>
        <w:spacing w:after="0" w:line="264" w:lineRule="auto"/>
        <w:ind w:left="120"/>
        <w:jc w:val="both"/>
        <w:rPr>
          <w:lang w:val="ru-RU"/>
        </w:rPr>
      </w:pP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A10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A106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A10684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Сравни</w:t>
      </w:r>
      <w:r w:rsidRPr="00A10684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A10684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A10684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A10684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A10684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A10684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A10684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A10684">
        <w:rPr>
          <w:rFonts w:ascii="Times New Roman" w:hAnsi="Times New Roman"/>
          <w:color w:val="000000"/>
          <w:sz w:val="28"/>
          <w:lang w:val="ru-RU"/>
        </w:rPr>
        <w:t>ат.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A10684">
        <w:rPr>
          <w:rFonts w:ascii="Times New Roman" w:hAnsi="Times New Roman"/>
          <w:color w:val="000000"/>
          <w:sz w:val="28"/>
          <w:lang w:val="ru-RU"/>
        </w:rPr>
        <w:t>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A10684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A10684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A10684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A1068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A106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A10684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A10684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A10684">
        <w:rPr>
          <w:rFonts w:ascii="Times New Roman" w:hAnsi="Times New Roman"/>
          <w:color w:val="000000"/>
          <w:sz w:val="28"/>
          <w:lang w:val="ru-RU"/>
        </w:rPr>
        <w:t>ен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A10684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D6504" w:rsidRPr="00A10684" w:rsidRDefault="00B06AA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106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06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A106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A10684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A10684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A10684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Решать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A10684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A10684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A1068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D6504" w:rsidRPr="00A10684" w:rsidRDefault="00B06AA8">
      <w:pPr>
        <w:spacing w:after="0" w:line="360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A10684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68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1068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A10684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1068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A10684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1D6504" w:rsidRPr="00A10684" w:rsidRDefault="00B06AA8">
      <w:pPr>
        <w:spacing w:after="0" w:line="264" w:lineRule="auto"/>
        <w:ind w:firstLine="600"/>
        <w:jc w:val="both"/>
        <w:rPr>
          <w:lang w:val="ru-RU"/>
        </w:rPr>
      </w:pPr>
      <w:r w:rsidRPr="00A1068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1D6504" w:rsidRPr="00A10684" w:rsidRDefault="001D6504">
      <w:pPr>
        <w:rPr>
          <w:lang w:val="ru-RU"/>
        </w:rPr>
        <w:sectPr w:rsidR="001D6504" w:rsidRPr="00A10684">
          <w:pgSz w:w="11906" w:h="16383"/>
          <w:pgMar w:top="1134" w:right="850" w:bottom="1134" w:left="1701" w:header="720" w:footer="720" w:gutter="0"/>
          <w:cols w:space="720"/>
        </w:sectPr>
      </w:pPr>
    </w:p>
    <w:p w:rsidR="001D6504" w:rsidRDefault="00B06AA8">
      <w:pPr>
        <w:spacing w:after="0"/>
        <w:ind w:left="120"/>
      </w:pPr>
      <w:bookmarkStart w:id="26" w:name="block-19998876"/>
      <w:bookmarkEnd w:id="12"/>
      <w:r w:rsidRPr="00A10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6504" w:rsidRDefault="00B06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1D65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Default="001D6504"/>
        </w:tc>
      </w:tr>
    </w:tbl>
    <w:p w:rsidR="001D6504" w:rsidRDefault="001D6504">
      <w:pPr>
        <w:sectPr w:rsidR="001D6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504" w:rsidRDefault="00B06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1D65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6504" w:rsidRDefault="001D6504"/>
        </w:tc>
      </w:tr>
    </w:tbl>
    <w:p w:rsidR="001D6504" w:rsidRDefault="001D6504">
      <w:pPr>
        <w:sectPr w:rsidR="001D6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504" w:rsidRDefault="00B06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1D65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504" w:rsidRDefault="001D6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504" w:rsidRDefault="001D6504"/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 w:rsidRPr="00A106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1D65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6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504" w:rsidRPr="00A10684" w:rsidRDefault="00B06AA8">
            <w:pPr>
              <w:spacing w:after="0"/>
              <w:ind w:left="135"/>
              <w:rPr>
                <w:lang w:val="ru-RU"/>
              </w:rPr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 w:rsidRPr="00A10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D6504" w:rsidRDefault="00B06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D6504" w:rsidRDefault="001D6504"/>
        </w:tc>
      </w:tr>
    </w:tbl>
    <w:p w:rsidR="001D6504" w:rsidRDefault="001D6504">
      <w:pPr>
        <w:sectPr w:rsidR="001D6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504" w:rsidRDefault="001D6504">
      <w:pPr>
        <w:sectPr w:rsidR="001D65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B06AA8" w:rsidRDefault="00B06AA8" w:rsidP="00A10684">
      <w:pPr>
        <w:spacing w:after="0"/>
        <w:ind w:left="120"/>
      </w:pPr>
    </w:p>
    <w:sectPr w:rsidR="00B06AA8" w:rsidSect="00A1068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4A"/>
    <w:multiLevelType w:val="multilevel"/>
    <w:tmpl w:val="03148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C0798"/>
    <w:multiLevelType w:val="multilevel"/>
    <w:tmpl w:val="EE5A8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4DDC"/>
    <w:multiLevelType w:val="multilevel"/>
    <w:tmpl w:val="49C8D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C449D"/>
    <w:multiLevelType w:val="multilevel"/>
    <w:tmpl w:val="E91209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94794"/>
    <w:multiLevelType w:val="multilevel"/>
    <w:tmpl w:val="5CFCA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81A87"/>
    <w:multiLevelType w:val="multilevel"/>
    <w:tmpl w:val="D458B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504"/>
    <w:rsid w:val="001D6504"/>
    <w:rsid w:val="00A10684"/>
    <w:rsid w:val="00B0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65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4455</Words>
  <Characters>25398</Characters>
  <Application>Microsoft Office Word</Application>
  <DocSecurity>0</DocSecurity>
  <Lines>211</Lines>
  <Paragraphs>59</Paragraphs>
  <ScaleCrop>false</ScaleCrop>
  <Company/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2023-09-18T04:41:00Z</dcterms:created>
  <dcterms:modified xsi:type="dcterms:W3CDTF">2023-09-18T04:41:00Z</dcterms:modified>
</cp:coreProperties>
</file>